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4A18" w:rsidR="00EC7D9F" w:rsidP="00EC7D9F" w:rsidRDefault="00EC7D9F" w14:paraId="3ACEE619" w14:textId="77777777">
      <w:pPr>
        <w:spacing w:after="0"/>
        <w:jc w:val="center"/>
        <w:rPr>
          <w:rFonts w:ascii="Calibri Light" w:hAnsi="Calibri Light" w:cs="Calibri Light"/>
          <w:b/>
          <w:bCs/>
          <w:sz w:val="24"/>
          <w:szCs w:val="24"/>
        </w:rPr>
      </w:pPr>
    </w:p>
    <w:p w:rsidRPr="00CF52D5" w:rsidR="00EC7D9F" w:rsidP="4FEFA4A9" w:rsidRDefault="00EC7D9F" w14:paraId="2E5E20EE" w14:textId="3720A78B">
      <w:pPr>
        <w:spacing w:after="0"/>
        <w:jc w:val="center"/>
        <w:rPr>
          <w:rFonts w:ascii="Verdana" w:hAnsi="Verdana" w:cs="Calibri Light" w:asciiTheme="majorAscii" w:hAnsiTheme="majorAscii"/>
          <w:b w:val="1"/>
          <w:bCs w:val="1"/>
          <w:sz w:val="20"/>
          <w:szCs w:val="20"/>
        </w:rPr>
      </w:pPr>
      <w:r w:rsidRPr="0059677B" w:rsidR="00EC7D9F">
        <w:rPr>
          <w:rFonts w:ascii="Verdana" w:hAnsi="Verdana" w:cs="Calibri Light" w:asciiTheme="majorAscii" w:hAnsiTheme="majorAscii"/>
          <w:b w:val="1"/>
          <w:bCs w:val="1"/>
          <w:sz w:val="20"/>
          <w:szCs w:val="20"/>
        </w:rPr>
        <w:t>Analyst Intern, Infr</w:t>
      </w:r>
      <w:r w:rsidRPr="0059677B" w:rsidR="00EC7D9F">
        <w:rPr>
          <w:rFonts w:ascii="Verdana" w:hAnsi="Verdana" w:cs="Calibri Light" w:asciiTheme="majorAscii" w:hAnsiTheme="majorAscii"/>
          <w:b w:val="1"/>
          <w:bCs w:val="1"/>
          <w:sz w:val="20"/>
          <w:szCs w:val="20"/>
        </w:rPr>
        <w:t>as</w:t>
      </w:r>
      <w:r w:rsidRPr="0059677B" w:rsidR="00EC7D9F">
        <w:rPr>
          <w:rFonts w:ascii="Verdana" w:hAnsi="Verdana" w:cs="Calibri Light" w:asciiTheme="majorAscii" w:hAnsiTheme="majorAscii"/>
          <w:b w:val="1"/>
          <w:bCs w:val="1"/>
          <w:sz w:val="20"/>
          <w:szCs w:val="20"/>
        </w:rPr>
        <w:t>tructure &amp; Project Finance</w:t>
      </w:r>
      <w:r w:rsidRPr="0059677B" w:rsidR="2D7C7FCE">
        <w:rPr>
          <w:rFonts w:ascii="Verdana" w:hAnsi="Verdana" w:cs="Calibri Light" w:asciiTheme="majorAscii" w:hAnsiTheme="majorAscii"/>
          <w:b w:val="1"/>
          <w:bCs w:val="1"/>
          <w:sz w:val="20"/>
          <w:szCs w:val="20"/>
        </w:rPr>
        <w:t xml:space="preserve"> – Summer</w:t>
      </w:r>
      <w:r w:rsidRPr="0059677B" w:rsidR="61B8CABE">
        <w:rPr>
          <w:rFonts w:ascii="Verdana" w:hAnsi="Verdana" w:cs="Calibri Light" w:asciiTheme="majorAscii" w:hAnsiTheme="majorAscii"/>
          <w:b w:val="1"/>
          <w:bCs w:val="1"/>
          <w:sz w:val="20"/>
          <w:szCs w:val="20"/>
        </w:rPr>
        <w:t xml:space="preserve"> 2026</w:t>
      </w:r>
      <w:r w:rsidRPr="0059677B" w:rsidR="00EC7D9F">
        <w:rPr>
          <w:rFonts w:ascii="Verdana" w:hAnsi="Verdana" w:cs="Calibri Light" w:asciiTheme="majorAscii" w:hAnsiTheme="majorAscii"/>
          <w:b w:val="1"/>
          <w:bCs w:val="1"/>
          <w:sz w:val="20"/>
          <w:szCs w:val="20"/>
        </w:rPr>
        <w:t xml:space="preserve"> </w:t>
      </w:r>
      <w:r w:rsidRPr="0059677B" w:rsidR="005A1B86">
        <w:rPr>
          <w:rFonts w:ascii="Verdana" w:hAnsi="Verdana" w:cs="Calibri Light" w:asciiTheme="majorAscii" w:hAnsiTheme="majorAscii"/>
          <w:b w:val="1"/>
          <w:bCs w:val="1"/>
          <w:sz w:val="20"/>
          <w:szCs w:val="20"/>
        </w:rPr>
        <w:t xml:space="preserve">- </w:t>
      </w:r>
      <w:r w:rsidRPr="0059677B" w:rsidR="00D1238B">
        <w:rPr>
          <w:rFonts w:ascii="Verdana" w:hAnsi="Verdana" w:cs="Calibri Light" w:asciiTheme="majorAscii" w:hAnsiTheme="majorAscii"/>
          <w:b w:val="1"/>
          <w:bCs w:val="1"/>
          <w:sz w:val="20"/>
          <w:szCs w:val="20"/>
        </w:rPr>
        <w:t>Multiple Locations</w:t>
      </w:r>
    </w:p>
    <w:p w:rsidRPr="00CF52D5" w:rsidR="00EC7D9F" w:rsidP="00EC7D9F" w:rsidRDefault="00EC7D9F" w14:paraId="6C2207C0" w14:textId="77777777">
      <w:pPr>
        <w:spacing w:after="0" w:line="240" w:lineRule="auto"/>
        <w:rPr>
          <w:rFonts w:eastAsia="Times New Roman" w:cs="Calibri Light" w:asciiTheme="majorHAnsi" w:hAnsiTheme="majorHAnsi"/>
          <w:b/>
          <w:bCs/>
          <w:color w:val="222222"/>
          <w:sz w:val="24"/>
          <w:szCs w:val="24"/>
        </w:rPr>
      </w:pPr>
    </w:p>
    <w:p w:rsidRPr="00CF52D5" w:rsidR="006F62CA" w:rsidP="4FEFA4A9" w:rsidRDefault="006F62CA" w14:paraId="20CD2BC1" w14:textId="77777777" w14:noSpellErr="1">
      <w:pPr>
        <w:spacing w:after="0" w:line="240" w:lineRule="auto"/>
        <w:rPr>
          <w:rFonts w:ascii="Verdana" w:hAnsi="Verdana" w:cs="Calibri Light" w:asciiTheme="majorAscii" w:hAnsiTheme="majorAscii"/>
          <w:b w:val="1"/>
          <w:bCs w:val="1"/>
          <w:sz w:val="20"/>
          <w:szCs w:val="20"/>
        </w:rPr>
      </w:pPr>
      <w:r w:rsidRPr="4FEFA4A9" w:rsidR="006F62CA">
        <w:rPr>
          <w:rFonts w:ascii="Verdana" w:hAnsi="Verdana" w:eastAsia="Times New Roman" w:cs="Calibri Light" w:asciiTheme="majorAscii" w:hAnsiTheme="majorAscii"/>
          <w:b w:val="1"/>
          <w:bCs w:val="1"/>
          <w:color w:val="222222"/>
          <w:sz w:val="24"/>
          <w:szCs w:val="24"/>
        </w:rPr>
        <w:t>Our Purpose</w:t>
      </w:r>
    </w:p>
    <w:p w:rsidRPr="00CF52D5" w:rsidR="00EC7D9F" w:rsidP="4FEFA4A9" w:rsidRDefault="00EC7D9F" w14:paraId="69174E10" w14:textId="77777777" w14:noSpellErr="1">
      <w:pPr>
        <w:spacing w:after="0" w:line="240" w:lineRule="auto"/>
        <w:rPr>
          <w:rFonts w:ascii="Verdana" w:hAnsi="Verdana" w:cs="Calibri Light" w:asciiTheme="majorAscii" w:hAnsiTheme="majorAscii"/>
          <w:b w:val="1"/>
          <w:bCs w:val="1"/>
          <w:sz w:val="20"/>
          <w:szCs w:val="20"/>
        </w:rPr>
      </w:pPr>
      <w:r w:rsidRPr="4FEFA4A9" w:rsidR="00EC7D9F">
        <w:rPr>
          <w:rFonts w:ascii="Verdana" w:hAnsi="Verdana" w:eastAsia="Calibri Light" w:cs="Calibri Light" w:asciiTheme="majorAscii" w:hAnsiTheme="majorAscii"/>
          <w:b w:val="1"/>
          <w:bCs w:val="1"/>
          <w:color w:val="222222"/>
          <w:sz w:val="24"/>
          <w:szCs w:val="24"/>
        </w:rPr>
        <w:t xml:space="preserve"> </w:t>
      </w:r>
    </w:p>
    <w:p w:rsidRPr="00CF52D5" w:rsidR="005D7D9A" w:rsidP="005D7D9A" w:rsidRDefault="005D7D9A" w14:paraId="573995D3" w14:textId="77777777">
      <w:pPr>
        <w:spacing w:after="0" w:line="240" w:lineRule="auto"/>
        <w:rPr>
          <w:rFonts w:eastAsia="Times New Roman" w:cs="Calibri Light" w:asciiTheme="majorHAnsi" w:hAnsiTheme="majorHAnsi"/>
          <w:bCs/>
          <w:color w:val="222222"/>
          <w:sz w:val="20"/>
          <w:szCs w:val="20"/>
        </w:rPr>
      </w:pPr>
      <w:r w:rsidRPr="00CF52D5">
        <w:rPr>
          <w:rFonts w:eastAsia="Times New Roman" w:cs="Calibri Light" w:asciiTheme="majorHAnsi" w:hAnsiTheme="majorHAnsi"/>
          <w:bCs/>
          <w:color w:val="222222"/>
          <w:sz w:val="20"/>
          <w:szCs w:val="20"/>
        </w:rPr>
        <w:t>At Deloitte, we are driven to inspire and help our people, organization, communities, and country to thrive. Our Purpose is to build a better future by accelerating and expanding access to knowledge. Purpose defines who we are and gives us reason to exist as an organization.</w:t>
      </w:r>
    </w:p>
    <w:p w:rsidRPr="00CF52D5" w:rsidR="005D7D9A" w:rsidP="005D7D9A" w:rsidRDefault="005D7D9A" w14:paraId="5735AD1F" w14:textId="77777777">
      <w:pPr>
        <w:spacing w:after="0" w:line="240" w:lineRule="auto"/>
        <w:rPr>
          <w:rFonts w:eastAsia="Times New Roman" w:cs="Calibri Light" w:asciiTheme="majorHAnsi" w:hAnsiTheme="majorHAnsi"/>
          <w:bCs/>
          <w:color w:val="222222"/>
          <w:sz w:val="20"/>
          <w:szCs w:val="20"/>
        </w:rPr>
      </w:pPr>
    </w:p>
    <w:p w:rsidR="005D7D9A" w:rsidP="005D7D9A" w:rsidRDefault="005D7D9A" w14:paraId="413F6690" w14:textId="6F29E2E1">
      <w:pPr>
        <w:spacing w:after="0" w:line="240" w:lineRule="auto"/>
        <w:rPr>
          <w:rFonts w:eastAsia="Times New Roman" w:cs="Calibri Light" w:asciiTheme="majorHAnsi" w:hAnsiTheme="majorHAnsi"/>
          <w:bCs/>
          <w:color w:val="222222"/>
          <w:sz w:val="20"/>
          <w:szCs w:val="20"/>
        </w:rPr>
      </w:pPr>
      <w:r w:rsidRPr="00CF52D5">
        <w:rPr>
          <w:rFonts w:eastAsia="Times New Roman" w:cs="Calibri Light" w:asciiTheme="majorHAnsi" w:hAnsiTheme="majorHAnsi"/>
          <w:bCs/>
          <w:color w:val="222222"/>
          <w:sz w:val="20"/>
          <w:szCs w:val="20"/>
        </w:rPr>
        <w:t>By living Our Purpose, we will make an impact that matters.</w:t>
      </w:r>
    </w:p>
    <w:p w:rsidR="00391903" w:rsidP="005D7D9A" w:rsidRDefault="00391903" w14:paraId="34F1D397" w14:textId="3C4F1974">
      <w:pPr>
        <w:spacing w:after="0" w:line="240" w:lineRule="auto"/>
        <w:rPr>
          <w:rFonts w:eastAsia="Times New Roman" w:cs="Calibri Light" w:asciiTheme="majorHAnsi" w:hAnsiTheme="majorHAnsi"/>
          <w:bCs/>
          <w:color w:val="222222"/>
          <w:sz w:val="20"/>
          <w:szCs w:val="20"/>
        </w:rPr>
      </w:pPr>
    </w:p>
    <w:p w:rsidRPr="008D54F8" w:rsidR="008D54F8" w:rsidP="00EC7D9F" w:rsidRDefault="008D54F8" w14:paraId="01F3D31F" w14:textId="77777777">
      <w:pPr>
        <w:spacing w:after="0" w:line="257" w:lineRule="auto"/>
        <w:rPr>
          <w:rStyle w:val="eop"/>
          <w:rFonts w:cs="Calibri Light" w:asciiTheme="majorHAnsi" w:hAnsiTheme="majorHAnsi"/>
          <w:color w:val="000000"/>
          <w:sz w:val="20"/>
          <w:szCs w:val="20"/>
          <w:shd w:val="clear" w:color="auto" w:fill="FFFFFF"/>
        </w:rPr>
      </w:pPr>
      <w:r w:rsidRPr="008D54F8">
        <w:rPr>
          <w:rStyle w:val="normaltextrun"/>
          <w:rFonts w:cs="Calibri Light" w:asciiTheme="majorHAnsi" w:hAnsiTheme="majorHAnsi"/>
          <w:b/>
          <w:bCs/>
          <w:color w:val="000000"/>
          <w:sz w:val="20"/>
          <w:szCs w:val="20"/>
          <w:shd w:val="clear" w:color="auto" w:fill="FFFFFF"/>
        </w:rPr>
        <w:t>Do you want to work in a fast growing and changing environment, with like-minded people who are eminent in their respective technical fields, developing solutions to the infrastructure challenges facing Canadian and foreign governments and investors? </w:t>
      </w:r>
      <w:r w:rsidRPr="008D54F8">
        <w:rPr>
          <w:rStyle w:val="eop"/>
          <w:rFonts w:cs="Calibri Light" w:asciiTheme="majorHAnsi" w:hAnsiTheme="majorHAnsi"/>
          <w:color w:val="000000"/>
          <w:sz w:val="20"/>
          <w:szCs w:val="20"/>
          <w:shd w:val="clear" w:color="auto" w:fill="FFFFFF"/>
        </w:rPr>
        <w:t> </w:t>
      </w:r>
    </w:p>
    <w:p w:rsidRPr="00CF52D5" w:rsidR="00EC7D9F" w:rsidP="00EC7D9F" w:rsidRDefault="00EC7D9F" w14:paraId="312852AE" w14:textId="53F89187">
      <w:pPr>
        <w:spacing w:after="0" w:line="257" w:lineRule="auto"/>
        <w:rPr>
          <w:rFonts w:cs="Calibri Light" w:asciiTheme="majorHAnsi" w:hAnsiTheme="majorHAnsi"/>
        </w:rPr>
      </w:pPr>
      <w:r w:rsidRPr="00CF52D5">
        <w:rPr>
          <w:rFonts w:eastAsia="Calibri Light" w:cs="Calibri Light" w:asciiTheme="majorHAnsi" w:hAnsiTheme="majorHAnsi"/>
          <w:b/>
          <w:bCs/>
          <w:sz w:val="24"/>
          <w:szCs w:val="24"/>
        </w:rPr>
        <w:t xml:space="preserve"> </w:t>
      </w:r>
    </w:p>
    <w:p w:rsidRPr="00FD5B28" w:rsidR="00EC7D9F" w:rsidP="00EC7D9F" w:rsidRDefault="00EC7D9F" w14:paraId="72F8B600" w14:textId="77777777">
      <w:pPr>
        <w:spacing w:after="0" w:line="240" w:lineRule="auto"/>
        <w:rPr>
          <w:rFonts w:cs="Calibri Light" w:asciiTheme="majorHAnsi" w:hAnsiTheme="majorHAnsi"/>
          <w:sz w:val="20"/>
          <w:szCs w:val="20"/>
        </w:rPr>
      </w:pPr>
      <w:r w:rsidRPr="00FD5B28">
        <w:rPr>
          <w:rFonts w:eastAsia="Calibri Light" w:cs="Calibri Light" w:asciiTheme="majorHAnsi" w:hAnsiTheme="majorHAnsi"/>
          <w:b/>
          <w:bCs/>
          <w:color w:val="222222"/>
          <w:sz w:val="20"/>
          <w:szCs w:val="20"/>
        </w:rPr>
        <w:t xml:space="preserve">What will your typical day look like? </w:t>
      </w:r>
    </w:p>
    <w:p w:rsidRPr="00CF52D5" w:rsidR="00EC7D9F" w:rsidP="00EC7D9F" w:rsidRDefault="00EC7D9F" w14:paraId="4A6B0134" w14:textId="77777777">
      <w:pPr>
        <w:spacing w:after="0" w:line="240" w:lineRule="auto"/>
        <w:rPr>
          <w:rFonts w:cs="Calibri Light" w:asciiTheme="majorHAnsi" w:hAnsiTheme="majorHAnsi"/>
        </w:rPr>
      </w:pPr>
      <w:r w:rsidRPr="00CF52D5">
        <w:rPr>
          <w:rFonts w:eastAsia="Calibri Light" w:cs="Calibri Light" w:asciiTheme="majorHAnsi" w:hAnsiTheme="majorHAnsi"/>
          <w:b/>
          <w:bCs/>
          <w:color w:val="222222"/>
          <w:sz w:val="24"/>
          <w:szCs w:val="24"/>
        </w:rPr>
        <w:t xml:space="preserve"> </w:t>
      </w:r>
    </w:p>
    <w:p w:rsidRPr="00CF52D5" w:rsidR="00EC7D9F" w:rsidP="00EC7D9F" w:rsidRDefault="00EC7D9F" w14:paraId="061A149E" w14:textId="77777777">
      <w:pPr>
        <w:spacing w:after="0" w:line="240" w:lineRule="auto"/>
        <w:rPr>
          <w:rFonts w:eastAsia="Calibri Light" w:cs="Calibri Light" w:asciiTheme="majorHAnsi" w:hAnsiTheme="majorHAnsi"/>
          <w:color w:val="222222"/>
          <w:sz w:val="20"/>
          <w:szCs w:val="20"/>
        </w:rPr>
      </w:pPr>
      <w:r w:rsidRPr="00CF52D5">
        <w:rPr>
          <w:rFonts w:eastAsia="Calibri Light" w:cs="Calibri Light" w:asciiTheme="majorHAnsi" w:hAnsiTheme="majorHAnsi"/>
          <w:color w:val="222222"/>
          <w:sz w:val="20"/>
          <w:szCs w:val="20"/>
        </w:rPr>
        <w:t>As an Analyst in our practice, you will:</w:t>
      </w:r>
    </w:p>
    <w:p w:rsidRPr="00CF52D5" w:rsidR="00EC7D9F" w:rsidP="00EC7D9F" w:rsidRDefault="00EC7D9F" w14:paraId="31959404" w14:textId="77777777">
      <w:pPr>
        <w:spacing w:after="0" w:line="240" w:lineRule="auto"/>
        <w:rPr>
          <w:rFonts w:cs="Calibri Light" w:asciiTheme="majorHAnsi" w:hAnsiTheme="majorHAnsi"/>
          <w:sz w:val="20"/>
          <w:szCs w:val="20"/>
        </w:rPr>
      </w:pPr>
    </w:p>
    <w:p w:rsidRPr="00CF52D5" w:rsidR="00EC7D9F" w:rsidP="00EC7D9F" w:rsidRDefault="00EC7D9F" w14:paraId="525C3425" w14:textId="77777777">
      <w:pPr>
        <w:pStyle w:val="ListParagraph"/>
        <w:numPr>
          <w:ilvl w:val="0"/>
          <w:numId w:val="2"/>
        </w:numPr>
        <w:spacing w:after="0" w:line="240" w:lineRule="auto"/>
        <w:rPr>
          <w:rFonts w:cs="Calibri Light" w:asciiTheme="majorHAnsi" w:hAnsiTheme="majorHAnsi"/>
          <w:sz w:val="20"/>
          <w:szCs w:val="20"/>
        </w:rPr>
      </w:pPr>
      <w:r w:rsidRPr="00CF52D5">
        <w:rPr>
          <w:rFonts w:eastAsia="Calibri Light" w:cs="Calibri Light" w:asciiTheme="majorHAnsi" w:hAnsiTheme="majorHAnsi"/>
          <w:color w:val="000000" w:themeColor="text1"/>
          <w:sz w:val="20"/>
          <w:szCs w:val="20"/>
        </w:rPr>
        <w:t xml:space="preserve">Develop proposals, pitch decks and other marketing materials as part of the group’s business development </w:t>
      </w:r>
      <w:proofErr w:type="gramStart"/>
      <w:r w:rsidRPr="00CF52D5">
        <w:rPr>
          <w:rFonts w:eastAsia="Calibri Light" w:cs="Calibri Light" w:asciiTheme="majorHAnsi" w:hAnsiTheme="majorHAnsi"/>
          <w:color w:val="000000" w:themeColor="text1"/>
          <w:sz w:val="20"/>
          <w:szCs w:val="20"/>
        </w:rPr>
        <w:t>efforts;</w:t>
      </w:r>
      <w:proofErr w:type="gramEnd"/>
    </w:p>
    <w:p w:rsidRPr="00CF52D5" w:rsidR="00EC7D9F" w:rsidP="00EC7D9F" w:rsidRDefault="00EC7D9F" w14:paraId="36494F5A" w14:textId="77777777">
      <w:pPr>
        <w:pStyle w:val="ListParagraph"/>
        <w:numPr>
          <w:ilvl w:val="0"/>
          <w:numId w:val="2"/>
        </w:numPr>
        <w:spacing w:after="0" w:line="240" w:lineRule="auto"/>
        <w:rPr>
          <w:rFonts w:cs="Calibri Light" w:asciiTheme="majorHAnsi" w:hAnsiTheme="majorHAnsi"/>
          <w:sz w:val="20"/>
          <w:szCs w:val="20"/>
        </w:rPr>
      </w:pPr>
      <w:r w:rsidRPr="00CF52D5">
        <w:rPr>
          <w:rFonts w:eastAsia="Calibri Light" w:cs="Calibri Light" w:asciiTheme="majorHAnsi" w:hAnsiTheme="majorHAnsi"/>
          <w:color w:val="000000" w:themeColor="text1"/>
          <w:sz w:val="20"/>
          <w:szCs w:val="20"/>
        </w:rPr>
        <w:t xml:space="preserve">Conduct market research including jurisdictional scans, using publicly available information for comparable infrastructure related projects, programs, organizations and </w:t>
      </w:r>
      <w:proofErr w:type="gramStart"/>
      <w:r w:rsidRPr="00CF52D5">
        <w:rPr>
          <w:rFonts w:eastAsia="Calibri Light" w:cs="Calibri Light" w:asciiTheme="majorHAnsi" w:hAnsiTheme="majorHAnsi"/>
          <w:color w:val="000000" w:themeColor="text1"/>
          <w:sz w:val="20"/>
          <w:szCs w:val="20"/>
        </w:rPr>
        <w:t>transactions;</w:t>
      </w:r>
      <w:proofErr w:type="gramEnd"/>
    </w:p>
    <w:p w:rsidRPr="00CF52D5" w:rsidR="00EC7D9F" w:rsidP="00EC7D9F" w:rsidRDefault="00EC7D9F" w14:paraId="3575F65B" w14:textId="77777777">
      <w:pPr>
        <w:pStyle w:val="ListParagraph"/>
        <w:numPr>
          <w:ilvl w:val="0"/>
          <w:numId w:val="2"/>
        </w:numPr>
        <w:spacing w:after="0" w:line="240" w:lineRule="auto"/>
        <w:rPr>
          <w:rFonts w:cs="Calibri Light" w:asciiTheme="majorHAnsi" w:hAnsiTheme="majorHAnsi"/>
          <w:sz w:val="20"/>
          <w:szCs w:val="20"/>
        </w:rPr>
      </w:pPr>
      <w:r w:rsidRPr="00CF52D5">
        <w:rPr>
          <w:rFonts w:eastAsia="Calibri Light" w:cs="Calibri Light" w:asciiTheme="majorHAnsi" w:hAnsiTheme="majorHAnsi"/>
          <w:color w:val="000000" w:themeColor="text1"/>
          <w:sz w:val="20"/>
          <w:szCs w:val="20"/>
        </w:rPr>
        <w:t xml:space="preserve">Conduct stakeholder consultations and market soundings with government officials, commercial lenders, equity investors, client comparable organizations and the business community </w:t>
      </w:r>
      <w:proofErr w:type="gramStart"/>
      <w:r w:rsidRPr="00CF52D5">
        <w:rPr>
          <w:rFonts w:eastAsia="Calibri Light" w:cs="Calibri Light" w:asciiTheme="majorHAnsi" w:hAnsiTheme="majorHAnsi"/>
          <w:color w:val="000000" w:themeColor="text1"/>
          <w:sz w:val="20"/>
          <w:szCs w:val="20"/>
        </w:rPr>
        <w:t>at large;</w:t>
      </w:r>
      <w:proofErr w:type="gramEnd"/>
    </w:p>
    <w:p w:rsidRPr="00CF52D5" w:rsidR="00EC7D9F" w:rsidP="00EC7D9F" w:rsidRDefault="00EC7D9F" w14:paraId="0978BF8D" w14:textId="77777777">
      <w:pPr>
        <w:pStyle w:val="ListParagraph"/>
        <w:numPr>
          <w:ilvl w:val="0"/>
          <w:numId w:val="2"/>
        </w:numPr>
        <w:spacing w:after="0" w:line="240" w:lineRule="auto"/>
        <w:rPr>
          <w:rFonts w:cs="Calibri Light" w:asciiTheme="majorHAnsi" w:hAnsiTheme="majorHAnsi"/>
          <w:sz w:val="20"/>
          <w:szCs w:val="20"/>
        </w:rPr>
      </w:pPr>
      <w:r w:rsidRPr="00CF52D5">
        <w:rPr>
          <w:rFonts w:eastAsia="Calibri Light" w:cs="Calibri Light" w:asciiTheme="majorHAnsi" w:hAnsiTheme="majorHAnsi"/>
          <w:color w:val="000000" w:themeColor="text1"/>
          <w:sz w:val="20"/>
          <w:szCs w:val="20"/>
        </w:rPr>
        <w:t xml:space="preserve">Participate in brain-storming and creative thinking sessions to identify solutions for client </w:t>
      </w:r>
      <w:proofErr w:type="gramStart"/>
      <w:r w:rsidRPr="00CF52D5">
        <w:rPr>
          <w:rFonts w:eastAsia="Calibri Light" w:cs="Calibri Light" w:asciiTheme="majorHAnsi" w:hAnsiTheme="majorHAnsi"/>
          <w:color w:val="000000" w:themeColor="text1"/>
          <w:sz w:val="20"/>
          <w:szCs w:val="20"/>
        </w:rPr>
        <w:t>challenges;</w:t>
      </w:r>
      <w:proofErr w:type="gramEnd"/>
    </w:p>
    <w:p w:rsidRPr="00CF52D5" w:rsidR="00EC7D9F" w:rsidP="00EC7D9F" w:rsidRDefault="00EC7D9F" w14:paraId="78594A6D" w14:textId="77777777">
      <w:pPr>
        <w:pStyle w:val="ListParagraph"/>
        <w:numPr>
          <w:ilvl w:val="0"/>
          <w:numId w:val="2"/>
        </w:numPr>
        <w:spacing w:after="0" w:line="240" w:lineRule="auto"/>
        <w:rPr>
          <w:rFonts w:cs="Calibri Light" w:asciiTheme="majorHAnsi" w:hAnsiTheme="majorHAnsi"/>
          <w:sz w:val="20"/>
          <w:szCs w:val="20"/>
        </w:rPr>
      </w:pPr>
      <w:r w:rsidRPr="00CF52D5">
        <w:rPr>
          <w:rFonts w:eastAsia="Calibri Light" w:cs="Calibri Light" w:asciiTheme="majorHAnsi" w:hAnsiTheme="majorHAnsi"/>
          <w:color w:val="000000" w:themeColor="text1"/>
          <w:sz w:val="20"/>
          <w:szCs w:val="20"/>
        </w:rPr>
        <w:t>Develop and review financial models for estimating projects costs and identifying appropriate transaction structures; and</w:t>
      </w:r>
    </w:p>
    <w:p w:rsidRPr="00CF52D5" w:rsidR="00EC7D9F" w:rsidP="00EC7D9F" w:rsidRDefault="00EC7D9F" w14:paraId="14893F5F" w14:textId="77777777">
      <w:pPr>
        <w:pStyle w:val="ListParagraph"/>
        <w:numPr>
          <w:ilvl w:val="0"/>
          <w:numId w:val="2"/>
        </w:numPr>
        <w:spacing w:after="0" w:line="240" w:lineRule="auto"/>
        <w:rPr>
          <w:rFonts w:cs="Calibri Light" w:asciiTheme="majorHAnsi" w:hAnsiTheme="majorHAnsi"/>
          <w:sz w:val="20"/>
          <w:szCs w:val="20"/>
        </w:rPr>
      </w:pPr>
      <w:r w:rsidRPr="00CF52D5">
        <w:rPr>
          <w:rFonts w:eastAsia="Calibri Light" w:cs="Calibri Light" w:asciiTheme="majorHAnsi" w:hAnsiTheme="majorHAnsi"/>
          <w:color w:val="000000" w:themeColor="text1"/>
          <w:sz w:val="20"/>
          <w:szCs w:val="20"/>
        </w:rPr>
        <w:t xml:space="preserve">Provide program management support on large infrastructure </w:t>
      </w:r>
      <w:proofErr w:type="gramStart"/>
      <w:r w:rsidRPr="00CF52D5">
        <w:rPr>
          <w:rFonts w:eastAsia="Calibri Light" w:cs="Calibri Light" w:asciiTheme="majorHAnsi" w:hAnsiTheme="majorHAnsi"/>
          <w:color w:val="000000" w:themeColor="text1"/>
          <w:sz w:val="20"/>
          <w:szCs w:val="20"/>
        </w:rPr>
        <w:t>initiatives;</w:t>
      </w:r>
      <w:proofErr w:type="gramEnd"/>
    </w:p>
    <w:p w:rsidRPr="00CF52D5" w:rsidR="00EC7D9F" w:rsidP="00EC7D9F" w:rsidRDefault="00EC7D9F" w14:paraId="7050D814" w14:textId="77777777">
      <w:pPr>
        <w:spacing w:after="0" w:line="240" w:lineRule="auto"/>
        <w:rPr>
          <w:rFonts w:cs="Calibri Light" w:asciiTheme="majorHAnsi" w:hAnsiTheme="majorHAnsi"/>
        </w:rPr>
      </w:pPr>
      <w:r w:rsidRPr="00CF52D5">
        <w:rPr>
          <w:rFonts w:eastAsia="Calibri Light" w:cs="Calibri Light" w:asciiTheme="majorHAnsi" w:hAnsiTheme="majorHAnsi"/>
          <w:sz w:val="24"/>
          <w:szCs w:val="24"/>
        </w:rPr>
        <w:t xml:space="preserve"> </w:t>
      </w:r>
    </w:p>
    <w:p w:rsidRPr="00135D7D" w:rsidR="00EC7D9F" w:rsidP="00EC7D9F" w:rsidRDefault="00EC7D9F" w14:paraId="687E7CC9" w14:textId="77777777">
      <w:pPr>
        <w:spacing w:after="0" w:line="240" w:lineRule="auto"/>
        <w:rPr>
          <w:rFonts w:cs="Calibri Light" w:asciiTheme="majorHAnsi" w:hAnsiTheme="majorHAnsi"/>
          <w:sz w:val="20"/>
          <w:szCs w:val="20"/>
        </w:rPr>
      </w:pPr>
      <w:r w:rsidRPr="00135D7D">
        <w:rPr>
          <w:rFonts w:eastAsia="Calibri Light" w:cs="Calibri Light" w:asciiTheme="majorHAnsi" w:hAnsiTheme="majorHAnsi"/>
          <w:b/>
          <w:bCs/>
          <w:color w:val="222222"/>
          <w:sz w:val="20"/>
          <w:szCs w:val="20"/>
        </w:rPr>
        <w:t xml:space="preserve">About the team </w:t>
      </w:r>
    </w:p>
    <w:p w:rsidRPr="00CF52D5" w:rsidR="00EC7D9F" w:rsidP="00EC7D9F" w:rsidRDefault="00EC7D9F" w14:paraId="57861F3B" w14:textId="77777777">
      <w:pPr>
        <w:spacing w:after="0" w:line="240" w:lineRule="auto"/>
        <w:rPr>
          <w:rFonts w:cs="Calibri Light" w:asciiTheme="majorHAnsi" w:hAnsiTheme="majorHAnsi"/>
        </w:rPr>
      </w:pPr>
      <w:r w:rsidRPr="00CF52D5">
        <w:rPr>
          <w:rFonts w:eastAsia="Calibri Light" w:cs="Calibri Light" w:asciiTheme="majorHAnsi" w:hAnsiTheme="majorHAnsi"/>
          <w:b/>
          <w:bCs/>
          <w:color w:val="222222"/>
          <w:sz w:val="24"/>
          <w:szCs w:val="24"/>
        </w:rPr>
        <w:t xml:space="preserve"> </w:t>
      </w:r>
    </w:p>
    <w:p w:rsidRPr="00CF52D5" w:rsidR="00EC7D9F" w:rsidP="00EC7D9F" w:rsidRDefault="00EC7D9F" w14:paraId="4F691012" w14:textId="77777777">
      <w:pPr>
        <w:spacing w:after="0" w:line="257" w:lineRule="auto"/>
        <w:rPr>
          <w:rFonts w:eastAsia="Calibri Light" w:cs="Calibri Light" w:asciiTheme="majorHAnsi" w:hAnsiTheme="majorHAnsi"/>
          <w:color w:val="000000" w:themeColor="text1"/>
          <w:sz w:val="20"/>
          <w:szCs w:val="20"/>
        </w:rPr>
      </w:pPr>
      <w:r w:rsidRPr="00CF52D5">
        <w:rPr>
          <w:rFonts w:eastAsia="Calibri Light" w:cs="Calibri Light" w:asciiTheme="majorHAnsi" w:hAnsiTheme="majorHAnsi"/>
          <w:color w:val="000000" w:themeColor="text1"/>
          <w:sz w:val="20"/>
          <w:szCs w:val="20"/>
        </w:rPr>
        <w:t>Having advised on many of the world’s largest and most complex infrastructure projects and transactions, we provide clients with the best advice on the challenges facing them today, as well as the vision to consider those yet to surface.</w:t>
      </w:r>
    </w:p>
    <w:p w:rsidRPr="00CF52D5" w:rsidR="00EC7D9F" w:rsidP="00EC7D9F" w:rsidRDefault="00EC7D9F" w14:paraId="0C9A6320" w14:textId="77777777">
      <w:pPr>
        <w:spacing w:after="0" w:line="257" w:lineRule="auto"/>
        <w:rPr>
          <w:rFonts w:cs="Calibri Light" w:asciiTheme="majorHAnsi" w:hAnsiTheme="majorHAnsi"/>
          <w:sz w:val="20"/>
          <w:szCs w:val="20"/>
        </w:rPr>
      </w:pPr>
    </w:p>
    <w:p w:rsidRPr="00CF52D5" w:rsidR="00EC7D9F" w:rsidP="00EC7D9F" w:rsidRDefault="00EC7D9F" w14:paraId="19D97B46" w14:textId="77777777">
      <w:pPr>
        <w:spacing w:after="0" w:line="257" w:lineRule="auto"/>
        <w:rPr>
          <w:rFonts w:eastAsia="Calibri Light" w:cs="Calibri Light" w:asciiTheme="majorHAnsi" w:hAnsiTheme="majorHAnsi"/>
          <w:color w:val="000000" w:themeColor="text1"/>
          <w:sz w:val="20"/>
          <w:szCs w:val="20"/>
        </w:rPr>
      </w:pPr>
      <w:r w:rsidRPr="00CF52D5">
        <w:rPr>
          <w:rFonts w:eastAsia="Calibri Light" w:cs="Calibri Light" w:asciiTheme="majorHAnsi" w:hAnsiTheme="majorHAnsi"/>
          <w:color w:val="000000" w:themeColor="text1"/>
          <w:sz w:val="20"/>
          <w:szCs w:val="20"/>
        </w:rPr>
        <w:t xml:space="preserve">Optimizing the return and outcomes throughout the lifecycle of an asset takes a highly skilled and experienced team of specialists. Our Infrastructure Advisory team offers an end-to-end service for investors, government agencies, developers, and operators of infrastructure assets and businesses in both the public and private sectors across the entire infrastructure lifecycle. </w:t>
      </w:r>
    </w:p>
    <w:p w:rsidRPr="00CF52D5" w:rsidR="00EC7D9F" w:rsidP="00EC7D9F" w:rsidRDefault="00EC7D9F" w14:paraId="475AEC32" w14:textId="77777777">
      <w:pPr>
        <w:spacing w:after="0" w:line="257" w:lineRule="auto"/>
        <w:rPr>
          <w:rFonts w:cs="Calibri Light" w:asciiTheme="majorHAnsi" w:hAnsiTheme="majorHAnsi"/>
          <w:sz w:val="20"/>
          <w:szCs w:val="20"/>
        </w:rPr>
      </w:pPr>
    </w:p>
    <w:p w:rsidRPr="00CF52D5" w:rsidR="00EC7D9F" w:rsidP="58809598" w:rsidRDefault="00EC7D9F" w14:paraId="61A56B9E" w14:textId="36FD955B">
      <w:pPr>
        <w:spacing w:after="0" w:line="257" w:lineRule="auto"/>
        <w:rPr>
          <w:rFonts w:cs="Calibri Light" w:asciiTheme="majorHAnsi" w:hAnsiTheme="majorHAnsi"/>
          <w:sz w:val="20"/>
          <w:szCs w:val="20"/>
        </w:rPr>
      </w:pPr>
      <w:r w:rsidRPr="58809598">
        <w:rPr>
          <w:rFonts w:eastAsia="Calibri Light" w:cs="Calibri Light" w:asciiTheme="majorHAnsi" w:hAnsiTheme="majorHAnsi"/>
          <w:color w:val="000000" w:themeColor="text1"/>
          <w:sz w:val="20"/>
          <w:szCs w:val="20"/>
        </w:rPr>
        <w:t>Our team works with strategic and financial investors on Infrastructure M&amp;A transactions, with all levels of the Canadian public sector on infrastructure delivery including business case development and infrastructure procurement, and with International Development Organizations (i.e. World Bank Group) and international governments on infrastructure delivery and capacity building. Our work spans various asset classes including but not limited to Social Infrastructure (Education, Healthcare, Government Facilities, etc.), Transportation (Roads, Airports, Rail, etc.), Environmental (Water, Wastewater, Solid Waste, etc.), Power and Utilities, Midstream Infrastructure, and Telecom Infrastructure.</w:t>
      </w:r>
    </w:p>
    <w:p w:rsidR="0BFEFABE" w:rsidP="0BFEFABE" w:rsidRDefault="0BFEFABE" w14:paraId="1B57834B" w14:textId="75B1B9E8">
      <w:pPr>
        <w:spacing w:after="0" w:line="257" w:lineRule="auto"/>
        <w:rPr>
          <w:rFonts w:eastAsia="Calibri Light" w:cs="Calibri Light" w:asciiTheme="majorHAnsi" w:hAnsiTheme="majorHAnsi"/>
          <w:color w:val="000000" w:themeColor="text1"/>
          <w:sz w:val="20"/>
          <w:szCs w:val="20"/>
        </w:rPr>
      </w:pPr>
    </w:p>
    <w:p w:rsidR="00777DA9" w:rsidP="0BFEFABE" w:rsidRDefault="00777DA9" w14:paraId="08BF2E40" w14:textId="77777777">
      <w:pPr>
        <w:pStyle w:val="NormalWeb"/>
        <w:jc w:val="center"/>
        <w:rPr>
          <w:rFonts w:ascii="Verdana" w:hAnsi="Verdana" w:eastAsia="Verdana" w:cs="Verdana"/>
          <w:i/>
          <w:iCs/>
          <w:color w:val="222222"/>
          <w:sz w:val="20"/>
          <w:szCs w:val="20"/>
        </w:rPr>
      </w:pPr>
    </w:p>
    <w:p w:rsidRPr="00CF52D5" w:rsidR="00EC7D9F" w:rsidP="55EA1455" w:rsidRDefault="00EC7D9F" w14:paraId="06488C2E" w14:textId="1FCE4ABE">
      <w:pPr>
        <w:spacing w:after="0" w:line="240" w:lineRule="auto"/>
        <w:jc w:val="center"/>
        <w:rPr>
          <w:rFonts w:eastAsia="Calibri Light" w:cs="Calibri Light" w:asciiTheme="majorHAnsi" w:hAnsiTheme="majorHAnsi"/>
          <w:i/>
          <w:iCs/>
          <w:color w:val="222222"/>
          <w:sz w:val="20"/>
          <w:szCs w:val="20"/>
        </w:rPr>
      </w:pPr>
    </w:p>
    <w:p w:rsidRPr="00E6315F" w:rsidR="00EC7D9F" w:rsidP="00EC7D9F" w:rsidRDefault="00EC7D9F" w14:paraId="28366700" w14:textId="77777777">
      <w:pPr>
        <w:spacing w:after="0" w:line="240" w:lineRule="auto"/>
        <w:rPr>
          <w:rFonts w:cs="Calibri Light" w:asciiTheme="majorHAnsi" w:hAnsiTheme="majorHAnsi"/>
          <w:sz w:val="20"/>
          <w:szCs w:val="20"/>
        </w:rPr>
      </w:pPr>
      <w:r w:rsidRPr="00E6315F">
        <w:rPr>
          <w:rFonts w:eastAsia="Calibri Light" w:cs="Calibri Light" w:asciiTheme="majorHAnsi" w:hAnsiTheme="majorHAnsi"/>
          <w:b/>
          <w:bCs/>
          <w:color w:val="222222"/>
          <w:sz w:val="20"/>
          <w:szCs w:val="20"/>
        </w:rPr>
        <w:lastRenderedPageBreak/>
        <w:t xml:space="preserve">Enough about us, let’s talk about you. </w:t>
      </w:r>
    </w:p>
    <w:p w:rsidRPr="00CF52D5" w:rsidR="00EC7D9F" w:rsidP="00EC7D9F" w:rsidRDefault="00EC7D9F" w14:paraId="4A1A3DDF" w14:textId="77777777">
      <w:pPr>
        <w:spacing w:after="0" w:line="240" w:lineRule="auto"/>
        <w:rPr>
          <w:rFonts w:cs="Calibri Light" w:asciiTheme="majorHAnsi" w:hAnsiTheme="majorHAnsi"/>
        </w:rPr>
      </w:pPr>
      <w:r w:rsidRPr="00CF52D5">
        <w:rPr>
          <w:rFonts w:eastAsia="Calibri Light" w:cs="Calibri Light" w:asciiTheme="majorHAnsi" w:hAnsiTheme="majorHAnsi"/>
          <w:b/>
          <w:bCs/>
          <w:color w:val="222222"/>
          <w:sz w:val="24"/>
          <w:szCs w:val="24"/>
        </w:rPr>
        <w:t xml:space="preserve"> </w:t>
      </w:r>
    </w:p>
    <w:p w:rsidRPr="00CF52D5" w:rsidR="00EC7D9F" w:rsidP="00EC7D9F" w:rsidRDefault="00EC7D9F" w14:paraId="6BC469CD" w14:textId="77777777">
      <w:pPr>
        <w:spacing w:after="0" w:line="240" w:lineRule="auto"/>
        <w:rPr>
          <w:rFonts w:cs="Calibri Light" w:asciiTheme="majorHAnsi" w:hAnsiTheme="majorHAnsi"/>
          <w:sz w:val="20"/>
          <w:szCs w:val="20"/>
        </w:rPr>
      </w:pPr>
      <w:r w:rsidRPr="00CF52D5">
        <w:rPr>
          <w:rFonts w:eastAsia="Calibri Light" w:cs="Calibri Light" w:asciiTheme="majorHAnsi" w:hAnsiTheme="majorHAnsi"/>
          <w:color w:val="222222"/>
          <w:sz w:val="20"/>
          <w:szCs w:val="20"/>
        </w:rPr>
        <w:t xml:space="preserve">In this role, the expected qualifications are: </w:t>
      </w:r>
    </w:p>
    <w:p w:rsidRPr="00CF52D5" w:rsidR="00EC7D9F" w:rsidP="0059677B" w:rsidRDefault="00EC7D9F" w14:paraId="691BDCD9" w14:textId="77777777">
      <w:pPr>
        <w:spacing w:after="0" w:line="240" w:lineRule="auto"/>
        <w:rPr>
          <w:rFonts w:ascii="Verdana" w:hAnsi="Verdana" w:cs="Calibri Light" w:asciiTheme="majorAscii" w:hAnsiTheme="majorAscii"/>
          <w:sz w:val="20"/>
          <w:szCs w:val="20"/>
        </w:rPr>
      </w:pPr>
      <w:r w:rsidRPr="0059677B" w:rsidR="00EC7D9F">
        <w:rPr>
          <w:rFonts w:ascii="Verdana" w:hAnsi="Verdana" w:eastAsia="Calibri Light" w:cs="Calibri Light" w:asciiTheme="majorAscii" w:hAnsiTheme="majorAscii"/>
          <w:i w:val="1"/>
          <w:iCs w:val="1"/>
          <w:color w:val="222222"/>
          <w:sz w:val="20"/>
          <w:szCs w:val="20"/>
        </w:rPr>
        <w:t xml:space="preserve"> </w:t>
      </w:r>
    </w:p>
    <w:p w:rsidRPr="00CF52D5" w:rsidR="00EC7D9F" w:rsidP="0059677B" w:rsidRDefault="00EC7D9F" w14:paraId="6CF468F1" w14:textId="77777777">
      <w:pPr>
        <w:pStyle w:val="ListParagraph"/>
        <w:numPr>
          <w:ilvl w:val="0"/>
          <w:numId w:val="2"/>
        </w:numPr>
        <w:spacing w:after="0" w:line="240" w:lineRule="auto"/>
        <w:rPr>
          <w:rFonts w:ascii="Verdana" w:hAnsi="Verdana" w:cs="Calibri Light" w:asciiTheme="majorAscii" w:hAnsiTheme="majorAscii"/>
          <w:sz w:val="20"/>
          <w:szCs w:val="20"/>
        </w:rPr>
      </w:pPr>
      <w:r w:rsidRPr="0059677B" w:rsidR="00EC7D9F">
        <w:rPr>
          <w:rFonts w:ascii="Verdana" w:hAnsi="Verdana" w:eastAsia="Calibri Light" w:cs="Calibri Light" w:asciiTheme="majorAscii" w:hAnsiTheme="majorAscii"/>
          <w:color w:val="000000" w:themeColor="text1" w:themeTint="FF" w:themeShade="FF"/>
          <w:sz w:val="20"/>
          <w:szCs w:val="20"/>
        </w:rPr>
        <w:t>Working towards completing a post-secondary degree or diploma in Commerce, Engineering, Political Science, Philosophy, Architecture, Finance, Mathematics, Life Sciences, Accounting or Chemistry</w:t>
      </w:r>
    </w:p>
    <w:p w:rsidRPr="00CF52D5" w:rsidR="00EC7D9F" w:rsidP="00EC7D9F" w:rsidRDefault="00EC7D9F" w14:paraId="776AC5E8" w14:textId="77777777">
      <w:pPr>
        <w:pStyle w:val="ListParagraph"/>
        <w:numPr>
          <w:ilvl w:val="0"/>
          <w:numId w:val="2"/>
        </w:numPr>
        <w:spacing w:after="0" w:line="240" w:lineRule="auto"/>
        <w:rPr>
          <w:rFonts w:cs="Calibri Light" w:asciiTheme="majorHAnsi" w:hAnsiTheme="majorHAnsi"/>
          <w:sz w:val="20"/>
          <w:szCs w:val="20"/>
        </w:rPr>
      </w:pPr>
      <w:r w:rsidRPr="00CF52D5">
        <w:rPr>
          <w:rFonts w:eastAsia="Calibri Light" w:cs="Calibri Light" w:asciiTheme="majorHAnsi" w:hAnsiTheme="majorHAnsi"/>
          <w:color w:val="222222"/>
          <w:sz w:val="20"/>
          <w:szCs w:val="20"/>
        </w:rPr>
        <w:t>Excellent visual, written and oral communication skills particularly articulating messages using Microsoft tools (e.g., PowerPoint, Word, etc.)</w:t>
      </w:r>
    </w:p>
    <w:p w:rsidRPr="00CF52D5" w:rsidR="00EC7D9F" w:rsidP="00EC7D9F" w:rsidRDefault="00EC7D9F" w14:paraId="563745E6" w14:textId="77777777">
      <w:pPr>
        <w:pStyle w:val="ListParagraph"/>
        <w:numPr>
          <w:ilvl w:val="0"/>
          <w:numId w:val="2"/>
        </w:numPr>
        <w:spacing w:after="0" w:line="240" w:lineRule="auto"/>
        <w:rPr>
          <w:rFonts w:cs="Calibri Light" w:asciiTheme="majorHAnsi" w:hAnsiTheme="majorHAnsi"/>
          <w:sz w:val="20"/>
          <w:szCs w:val="20"/>
        </w:rPr>
      </w:pPr>
      <w:r w:rsidRPr="00CF52D5">
        <w:rPr>
          <w:rFonts w:eastAsia="Calibri Light" w:cs="Calibri Light" w:asciiTheme="majorHAnsi" w:hAnsiTheme="majorHAnsi"/>
          <w:color w:val="222222"/>
          <w:sz w:val="20"/>
          <w:szCs w:val="20"/>
        </w:rPr>
        <w:t>Comfortable working with data and numbers, undertaking complex quantitative analyses and working in Excel</w:t>
      </w:r>
    </w:p>
    <w:p w:rsidRPr="00CF52D5" w:rsidR="00EC7D9F" w:rsidP="00EC7D9F" w:rsidRDefault="00EC7D9F" w14:paraId="218162B2" w14:textId="77777777">
      <w:pPr>
        <w:pStyle w:val="ListParagraph"/>
        <w:numPr>
          <w:ilvl w:val="0"/>
          <w:numId w:val="2"/>
        </w:numPr>
        <w:spacing w:after="0" w:line="240" w:lineRule="auto"/>
        <w:rPr>
          <w:rFonts w:cs="Calibri Light" w:asciiTheme="majorHAnsi" w:hAnsiTheme="majorHAnsi"/>
          <w:sz w:val="20"/>
          <w:szCs w:val="20"/>
        </w:rPr>
      </w:pPr>
      <w:r w:rsidRPr="00CF52D5">
        <w:rPr>
          <w:rFonts w:eastAsia="Calibri Light" w:cs="Calibri Light" w:asciiTheme="majorHAnsi" w:hAnsiTheme="majorHAnsi"/>
          <w:color w:val="222222"/>
          <w:sz w:val="20"/>
          <w:szCs w:val="20"/>
        </w:rPr>
        <w:t>The ability to quickly adapt, learn and thrive in unfamiliar situations</w:t>
      </w:r>
    </w:p>
    <w:p w:rsidRPr="00CF52D5" w:rsidR="00EC7D9F" w:rsidP="00EC7D9F" w:rsidRDefault="00EC7D9F" w14:paraId="7BB40DD8" w14:textId="77777777">
      <w:pPr>
        <w:pStyle w:val="ListParagraph"/>
        <w:numPr>
          <w:ilvl w:val="0"/>
          <w:numId w:val="2"/>
        </w:numPr>
        <w:spacing w:after="0" w:line="240" w:lineRule="auto"/>
        <w:rPr>
          <w:rFonts w:cs="Calibri Light" w:asciiTheme="majorHAnsi" w:hAnsiTheme="majorHAnsi"/>
          <w:sz w:val="20"/>
          <w:szCs w:val="20"/>
        </w:rPr>
      </w:pPr>
      <w:r w:rsidRPr="00CF52D5">
        <w:rPr>
          <w:rFonts w:eastAsia="Calibri Light" w:cs="Calibri Light" w:asciiTheme="majorHAnsi" w:hAnsiTheme="majorHAnsi"/>
          <w:color w:val="222222"/>
          <w:sz w:val="20"/>
          <w:szCs w:val="20"/>
        </w:rPr>
        <w:t>The ability to take initiative and work well in a culturally diverse, team-orientated environment with strong teaming skills</w:t>
      </w:r>
    </w:p>
    <w:p w:rsidRPr="00CF52D5" w:rsidR="00EC7D9F" w:rsidP="00EC7D9F" w:rsidRDefault="00EC7D9F" w14:paraId="458406BD" w14:textId="77777777">
      <w:pPr>
        <w:pStyle w:val="ListParagraph"/>
        <w:numPr>
          <w:ilvl w:val="0"/>
          <w:numId w:val="2"/>
        </w:numPr>
        <w:spacing w:after="0" w:line="240" w:lineRule="auto"/>
        <w:rPr>
          <w:rFonts w:cs="Calibri Light" w:asciiTheme="majorHAnsi" w:hAnsiTheme="majorHAnsi"/>
          <w:sz w:val="20"/>
          <w:szCs w:val="20"/>
        </w:rPr>
      </w:pPr>
      <w:r w:rsidRPr="00CF52D5">
        <w:rPr>
          <w:rFonts w:eastAsia="Calibri Light" w:cs="Calibri Light" w:asciiTheme="majorHAnsi" w:hAnsiTheme="majorHAnsi"/>
          <w:color w:val="222222"/>
          <w:sz w:val="20"/>
          <w:szCs w:val="20"/>
        </w:rPr>
        <w:t>Highly motivated with demonstrated ability to manage conflicting priorities and requests in addition to strong organizational and time management skills</w:t>
      </w:r>
    </w:p>
    <w:p w:rsidRPr="00CF52D5" w:rsidR="00EC7D9F" w:rsidP="00EC7D9F" w:rsidRDefault="00EC7D9F" w14:paraId="75035075" w14:textId="77777777">
      <w:pPr>
        <w:pStyle w:val="ListParagraph"/>
        <w:numPr>
          <w:ilvl w:val="0"/>
          <w:numId w:val="2"/>
        </w:numPr>
        <w:spacing w:after="0" w:line="240" w:lineRule="auto"/>
        <w:rPr>
          <w:rFonts w:cs="Calibri Light" w:asciiTheme="majorHAnsi" w:hAnsiTheme="majorHAnsi"/>
          <w:sz w:val="20"/>
          <w:szCs w:val="20"/>
        </w:rPr>
      </w:pPr>
      <w:r w:rsidRPr="00CF52D5">
        <w:rPr>
          <w:rFonts w:eastAsia="Calibri Light" w:cs="Calibri Light" w:asciiTheme="majorHAnsi" w:hAnsiTheme="majorHAnsi"/>
          <w:color w:val="222222"/>
          <w:sz w:val="20"/>
          <w:szCs w:val="20"/>
        </w:rPr>
        <w:t>The ability to meet deadlines and produce high quality output with a high degree of task ownership</w:t>
      </w:r>
    </w:p>
    <w:p w:rsidRPr="00CF52D5" w:rsidR="00EC7D9F" w:rsidP="00EC7D9F" w:rsidRDefault="00EC7D9F" w14:paraId="1B328381" w14:textId="77777777">
      <w:pPr>
        <w:pStyle w:val="ListParagraph"/>
        <w:numPr>
          <w:ilvl w:val="0"/>
          <w:numId w:val="2"/>
        </w:numPr>
        <w:spacing w:after="0" w:line="240" w:lineRule="auto"/>
        <w:rPr>
          <w:rFonts w:cs="Calibri Light" w:asciiTheme="majorHAnsi" w:hAnsiTheme="majorHAnsi"/>
          <w:sz w:val="20"/>
          <w:szCs w:val="20"/>
        </w:rPr>
      </w:pPr>
      <w:r w:rsidRPr="00CF52D5">
        <w:rPr>
          <w:rFonts w:eastAsia="Calibri Light" w:cs="Calibri Light" w:asciiTheme="majorHAnsi" w:hAnsiTheme="majorHAnsi"/>
          <w:color w:val="222222"/>
          <w:sz w:val="20"/>
          <w:szCs w:val="20"/>
        </w:rPr>
        <w:t>A high degree of attention to detail when accomplishing a task.</w:t>
      </w:r>
    </w:p>
    <w:p w:rsidRPr="00CF52D5" w:rsidR="00EC7D9F" w:rsidP="00EC7D9F" w:rsidRDefault="00EC7D9F" w14:paraId="7BEBAE06" w14:textId="77777777">
      <w:pPr>
        <w:pStyle w:val="ListParagraph"/>
        <w:spacing w:after="0" w:line="240" w:lineRule="auto"/>
        <w:rPr>
          <w:rFonts w:cs="Calibri Light" w:asciiTheme="majorHAnsi" w:hAnsiTheme="majorHAnsi"/>
        </w:rPr>
      </w:pPr>
    </w:p>
    <w:p w:rsidR="007C217E" w:rsidP="00FD423F" w:rsidRDefault="007C217E" w14:paraId="7F25CE93" w14:textId="77777777">
      <w:pPr>
        <w:spacing w:after="0" w:line="240" w:lineRule="auto"/>
        <w:rPr>
          <w:rFonts w:eastAsia="Times New Roman" w:cs="Calibri Light" w:asciiTheme="majorHAnsi" w:hAnsiTheme="majorHAnsi"/>
          <w:b/>
          <w:bCs/>
          <w:color w:val="222222"/>
          <w:sz w:val="24"/>
          <w:szCs w:val="24"/>
        </w:rPr>
      </w:pPr>
    </w:p>
    <w:p w:rsidRPr="0054670D" w:rsidR="00FD423F" w:rsidP="00FD423F" w:rsidRDefault="00FD423F" w14:paraId="4B4AEB96" w14:textId="71AC6EDB">
      <w:pPr>
        <w:spacing w:after="0" w:line="240" w:lineRule="auto"/>
        <w:rPr>
          <w:rFonts w:eastAsia="Times New Roman" w:cs="Calibri Light" w:asciiTheme="majorHAnsi" w:hAnsiTheme="majorHAnsi"/>
          <w:b/>
          <w:bCs/>
          <w:color w:val="222222"/>
          <w:sz w:val="24"/>
          <w:szCs w:val="24"/>
        </w:rPr>
      </w:pPr>
      <w:r w:rsidRPr="0054670D">
        <w:rPr>
          <w:rFonts w:eastAsia="Times New Roman" w:cs="Calibri Light" w:asciiTheme="majorHAnsi" w:hAnsiTheme="majorHAnsi"/>
          <w:b/>
          <w:bCs/>
          <w:color w:val="222222"/>
          <w:sz w:val="24"/>
          <w:szCs w:val="24"/>
        </w:rPr>
        <w:t>Our promise to our people: Deloitte is where potential comes to life</w:t>
      </w:r>
    </w:p>
    <w:p w:rsidRPr="00CF52D5" w:rsidR="00FD423F" w:rsidP="00FD423F" w:rsidRDefault="00FD423F" w14:paraId="143CB37C" w14:textId="77777777">
      <w:pPr>
        <w:spacing w:after="0" w:line="240" w:lineRule="auto"/>
        <w:rPr>
          <w:rFonts w:eastAsia="Times New Roman" w:cs="Calibri Light" w:asciiTheme="majorHAnsi" w:hAnsiTheme="majorHAnsi"/>
          <w:color w:val="222222"/>
          <w:sz w:val="20"/>
          <w:szCs w:val="20"/>
        </w:rPr>
      </w:pPr>
    </w:p>
    <w:p w:rsidRPr="00CF52D5" w:rsidR="00FD423F" w:rsidP="00FD423F" w:rsidRDefault="00FD423F" w14:paraId="77BE554A" w14:textId="77777777">
      <w:pPr>
        <w:spacing w:after="0" w:line="240" w:lineRule="auto"/>
        <w:rPr>
          <w:rFonts w:eastAsia="Times New Roman" w:cs="Calibri Light" w:asciiTheme="majorHAnsi" w:hAnsiTheme="majorHAnsi"/>
          <w:b/>
          <w:bCs/>
          <w:color w:val="222222"/>
          <w:sz w:val="20"/>
          <w:szCs w:val="20"/>
        </w:rPr>
      </w:pPr>
      <w:r w:rsidRPr="00CF52D5">
        <w:rPr>
          <w:rFonts w:eastAsia="Times New Roman" w:cs="Calibri Light" w:asciiTheme="majorHAnsi" w:hAnsiTheme="majorHAnsi"/>
          <w:b/>
          <w:bCs/>
          <w:color w:val="222222"/>
          <w:sz w:val="20"/>
          <w:szCs w:val="20"/>
        </w:rPr>
        <w:t>Be yourself, and more.</w:t>
      </w:r>
    </w:p>
    <w:p w:rsidRPr="00CF52D5" w:rsidR="00FD423F" w:rsidP="00FD423F" w:rsidRDefault="00FD423F" w14:paraId="5BDAEF64" w14:textId="77777777">
      <w:pPr>
        <w:spacing w:after="0" w:line="240" w:lineRule="auto"/>
        <w:rPr>
          <w:rFonts w:eastAsia="Times New Roman" w:cs="Calibri Light" w:asciiTheme="majorHAnsi" w:hAnsiTheme="majorHAnsi"/>
          <w:color w:val="222222"/>
          <w:sz w:val="20"/>
          <w:szCs w:val="20"/>
        </w:rPr>
      </w:pPr>
      <w:r w:rsidRPr="00CF52D5">
        <w:rPr>
          <w:rFonts w:eastAsia="Times New Roman" w:cs="Calibri Light" w:asciiTheme="majorHAnsi" w:hAnsiTheme="majorHAnsi"/>
          <w:color w:val="222222"/>
          <w:sz w:val="20"/>
          <w:szCs w:val="20"/>
        </w:rPr>
        <w:t>We are a group of talented people who want to learn, gain experience, and develop skills. Wherever you are in your career, we want you to advance.</w:t>
      </w:r>
    </w:p>
    <w:p w:rsidRPr="00CF52D5" w:rsidR="00FD423F" w:rsidP="00FD423F" w:rsidRDefault="00FD423F" w14:paraId="791EC4BD" w14:textId="77777777">
      <w:pPr>
        <w:spacing w:after="0" w:line="240" w:lineRule="auto"/>
        <w:rPr>
          <w:rFonts w:eastAsia="Times New Roman" w:cs="Calibri Light" w:asciiTheme="majorHAnsi" w:hAnsiTheme="majorHAnsi"/>
          <w:color w:val="222222"/>
          <w:sz w:val="20"/>
          <w:szCs w:val="20"/>
        </w:rPr>
      </w:pPr>
    </w:p>
    <w:p w:rsidRPr="00CF52D5" w:rsidR="00FD423F" w:rsidP="00FD423F" w:rsidRDefault="00FD423F" w14:paraId="2C6E78B4" w14:textId="77777777">
      <w:pPr>
        <w:spacing w:after="0" w:line="240" w:lineRule="auto"/>
        <w:rPr>
          <w:rFonts w:eastAsia="Times New Roman" w:cs="Calibri Light" w:asciiTheme="majorHAnsi" w:hAnsiTheme="majorHAnsi"/>
          <w:b/>
          <w:bCs/>
          <w:color w:val="222222"/>
          <w:sz w:val="20"/>
          <w:szCs w:val="20"/>
        </w:rPr>
      </w:pPr>
      <w:r w:rsidRPr="00CF52D5">
        <w:rPr>
          <w:rFonts w:eastAsia="Times New Roman" w:cs="Calibri Light" w:asciiTheme="majorHAnsi" w:hAnsiTheme="majorHAnsi"/>
          <w:b/>
          <w:bCs/>
          <w:color w:val="222222"/>
          <w:sz w:val="20"/>
          <w:szCs w:val="20"/>
        </w:rPr>
        <w:t>You shape how we make impact.</w:t>
      </w:r>
    </w:p>
    <w:p w:rsidRPr="00CF52D5" w:rsidR="00FD423F" w:rsidP="00FD423F" w:rsidRDefault="00FD423F" w14:paraId="2519568D" w14:textId="77777777">
      <w:pPr>
        <w:spacing w:after="0" w:line="240" w:lineRule="auto"/>
        <w:rPr>
          <w:rFonts w:eastAsia="Times New Roman" w:cs="Calibri Light" w:asciiTheme="majorHAnsi" w:hAnsiTheme="majorHAnsi"/>
          <w:color w:val="222222"/>
          <w:sz w:val="20"/>
          <w:szCs w:val="20"/>
        </w:rPr>
      </w:pPr>
      <w:r w:rsidRPr="00CF52D5">
        <w:rPr>
          <w:rFonts w:eastAsia="Times New Roman" w:cs="Calibri Light" w:asciiTheme="majorHAnsi" w:hAnsiTheme="majorHAnsi"/>
          <w:color w:val="222222"/>
          <w:sz w:val="20"/>
          <w:szCs w:val="20"/>
        </w:rPr>
        <w:t>Diverse perspectives and life experiences make us better. Whoever you are and wherever you’re from, we want you to feel like you belong here. We provide flexible working options to support you and how you can contribute. Be the leader you want to be.</w:t>
      </w:r>
    </w:p>
    <w:p w:rsidRPr="00CF52D5" w:rsidR="00FD423F" w:rsidP="00FD423F" w:rsidRDefault="00FD423F" w14:paraId="581A2BCC" w14:textId="77777777">
      <w:pPr>
        <w:spacing w:after="0" w:line="240" w:lineRule="auto"/>
        <w:rPr>
          <w:rFonts w:eastAsia="Times New Roman" w:cs="Calibri Light" w:asciiTheme="majorHAnsi" w:hAnsiTheme="majorHAnsi"/>
          <w:color w:val="222222"/>
          <w:sz w:val="20"/>
          <w:szCs w:val="20"/>
        </w:rPr>
      </w:pPr>
    </w:p>
    <w:p w:rsidRPr="00CF52D5" w:rsidR="00FD423F" w:rsidP="00FD423F" w:rsidRDefault="00FD423F" w14:paraId="7F0F235F" w14:textId="77777777">
      <w:pPr>
        <w:spacing w:after="0" w:line="240" w:lineRule="auto"/>
        <w:rPr>
          <w:rFonts w:eastAsia="Times New Roman" w:cs="Calibri Light" w:asciiTheme="majorHAnsi" w:hAnsiTheme="majorHAnsi"/>
          <w:b/>
          <w:bCs/>
          <w:color w:val="222222"/>
          <w:sz w:val="20"/>
          <w:szCs w:val="20"/>
        </w:rPr>
      </w:pPr>
      <w:r w:rsidRPr="00CF52D5">
        <w:rPr>
          <w:rFonts w:eastAsia="Times New Roman" w:cs="Calibri Light" w:asciiTheme="majorHAnsi" w:hAnsiTheme="majorHAnsi"/>
          <w:b/>
          <w:bCs/>
          <w:color w:val="222222"/>
          <w:sz w:val="20"/>
          <w:szCs w:val="20"/>
        </w:rPr>
        <w:t xml:space="preserve">Be the leader you want to be </w:t>
      </w:r>
    </w:p>
    <w:p w:rsidRPr="00CF52D5" w:rsidR="00FD423F" w:rsidP="00FD423F" w:rsidRDefault="00FD423F" w14:paraId="02CCF3CB" w14:textId="77777777">
      <w:pPr>
        <w:spacing w:after="0" w:line="240" w:lineRule="auto"/>
        <w:rPr>
          <w:rFonts w:eastAsia="Times New Roman" w:cs="Calibri Light" w:asciiTheme="majorHAnsi" w:hAnsiTheme="majorHAnsi"/>
          <w:color w:val="222222"/>
          <w:sz w:val="20"/>
          <w:szCs w:val="20"/>
        </w:rPr>
      </w:pPr>
      <w:r w:rsidRPr="00CF52D5">
        <w:rPr>
          <w:rFonts w:eastAsia="Times New Roman" w:cs="Calibri Light" w:asciiTheme="majorHAnsi" w:hAnsiTheme="majorHAnsi"/>
          <w:color w:val="222222"/>
          <w:sz w:val="20"/>
          <w:szCs w:val="20"/>
        </w:rPr>
        <w:t>Some guide teams, some change culture, some build essential expertise. We offer opportunities and experiences that support your continuing growth as a leader.</w:t>
      </w:r>
    </w:p>
    <w:p w:rsidRPr="00CF52D5" w:rsidR="00FD423F" w:rsidP="00FD423F" w:rsidRDefault="00FD423F" w14:paraId="0BB16507" w14:textId="77777777">
      <w:pPr>
        <w:spacing w:after="0" w:line="240" w:lineRule="auto"/>
        <w:rPr>
          <w:rFonts w:eastAsia="Times New Roman" w:cs="Calibri Light" w:asciiTheme="majorHAnsi" w:hAnsiTheme="majorHAnsi"/>
          <w:color w:val="222222"/>
          <w:sz w:val="20"/>
          <w:szCs w:val="20"/>
        </w:rPr>
      </w:pPr>
    </w:p>
    <w:p w:rsidRPr="00CF52D5" w:rsidR="00FD423F" w:rsidP="00FD423F" w:rsidRDefault="00FD423F" w14:paraId="2F7D6C74" w14:textId="77777777">
      <w:pPr>
        <w:spacing w:after="0" w:line="240" w:lineRule="auto"/>
        <w:rPr>
          <w:rFonts w:eastAsia="Times New Roman" w:cs="Calibri Light" w:asciiTheme="majorHAnsi" w:hAnsiTheme="majorHAnsi"/>
          <w:b/>
          <w:bCs/>
          <w:color w:val="222222"/>
          <w:sz w:val="20"/>
          <w:szCs w:val="20"/>
        </w:rPr>
      </w:pPr>
      <w:r w:rsidRPr="00CF52D5">
        <w:rPr>
          <w:rFonts w:eastAsia="Times New Roman" w:cs="Calibri Light" w:asciiTheme="majorHAnsi" w:hAnsiTheme="majorHAnsi"/>
          <w:b/>
          <w:bCs/>
          <w:color w:val="222222"/>
          <w:sz w:val="20"/>
          <w:szCs w:val="20"/>
        </w:rPr>
        <w:t>Have as many careers as you want.</w:t>
      </w:r>
    </w:p>
    <w:p w:rsidRPr="00CF52D5" w:rsidR="00FD423F" w:rsidP="00FD423F" w:rsidRDefault="00FD423F" w14:paraId="79B65D5E" w14:textId="77777777">
      <w:pPr>
        <w:spacing w:after="0" w:line="240" w:lineRule="auto"/>
        <w:rPr>
          <w:rFonts w:eastAsia="Times New Roman" w:cs="Calibri Light" w:asciiTheme="majorHAnsi" w:hAnsiTheme="majorHAnsi"/>
          <w:color w:val="222222"/>
          <w:sz w:val="20"/>
          <w:szCs w:val="20"/>
        </w:rPr>
      </w:pPr>
      <w:r w:rsidRPr="00CF52D5">
        <w:rPr>
          <w:rFonts w:eastAsia="Times New Roman" w:cs="Calibri Light" w:asciiTheme="majorHAnsi" w:hAnsiTheme="majorHAnsi"/>
          <w:color w:val="222222"/>
          <w:sz w:val="20"/>
          <w:szCs w:val="20"/>
        </w:rPr>
        <w:t xml:space="preserve">We are uniquely able to offer you new challenges and roles – and prepare you for them. We bring together people with unique experiences and talents, and we are the place to develop a lasting network of friends, peers, and mentors. </w:t>
      </w:r>
    </w:p>
    <w:p w:rsidRPr="00CF52D5" w:rsidR="00EC7D9F" w:rsidP="00EC7D9F" w:rsidRDefault="00EC7D9F" w14:paraId="1642C6FC" w14:textId="77777777">
      <w:pPr>
        <w:spacing w:after="0" w:line="240" w:lineRule="auto"/>
        <w:rPr>
          <w:rFonts w:eastAsia="Times New Roman" w:cs="Calibri Light" w:asciiTheme="majorHAnsi" w:hAnsiTheme="majorHAnsi"/>
          <w:color w:val="222222"/>
          <w:sz w:val="24"/>
          <w:szCs w:val="24"/>
        </w:rPr>
      </w:pPr>
    </w:p>
    <w:p w:rsidR="00B10C35" w:rsidP="00757EAB" w:rsidRDefault="00B10C35" w14:paraId="6CBB6161" w14:textId="77777777">
      <w:pPr>
        <w:pStyle w:val="NormalWeb"/>
        <w:spacing w:before="0" w:beforeAutospacing="0" w:after="0" w:afterAutospacing="0"/>
        <w:rPr>
          <w:rFonts w:cs="Calibri Light" w:asciiTheme="majorHAnsi" w:hAnsiTheme="majorHAnsi"/>
          <w:b/>
          <w:bCs/>
          <w:color w:val="222222"/>
        </w:rPr>
      </w:pPr>
    </w:p>
    <w:p w:rsidRPr="00CF52D5" w:rsidR="00757EAB" w:rsidP="00757EAB" w:rsidRDefault="00757EAB" w14:paraId="33015685" w14:textId="0D5E10E9">
      <w:pPr>
        <w:pStyle w:val="NormalWeb"/>
        <w:spacing w:before="0" w:beforeAutospacing="0" w:after="0" w:afterAutospacing="0"/>
        <w:rPr>
          <w:rFonts w:cs="Calibri Light" w:asciiTheme="majorHAnsi" w:hAnsiTheme="majorHAnsi"/>
          <w:b/>
          <w:bCs/>
          <w:color w:val="222222"/>
        </w:rPr>
      </w:pPr>
      <w:r w:rsidRPr="00CF52D5">
        <w:rPr>
          <w:rFonts w:cs="Calibri Light" w:asciiTheme="majorHAnsi" w:hAnsiTheme="majorHAnsi"/>
          <w:b/>
          <w:bCs/>
          <w:color w:val="222222"/>
        </w:rPr>
        <w:t xml:space="preserve">The next step is yours </w:t>
      </w:r>
    </w:p>
    <w:p w:rsidRPr="00CF52D5" w:rsidR="00EC7D9F" w:rsidP="00EC7D9F" w:rsidRDefault="00EC7D9F" w14:paraId="7A692BB2" w14:textId="77777777">
      <w:pPr>
        <w:spacing w:after="0" w:line="240" w:lineRule="auto"/>
        <w:rPr>
          <w:rFonts w:eastAsia="Times New Roman" w:cs="Calibri Light" w:asciiTheme="majorHAnsi" w:hAnsiTheme="majorHAnsi"/>
          <w:color w:val="222222"/>
          <w:sz w:val="24"/>
          <w:szCs w:val="24"/>
        </w:rPr>
      </w:pPr>
    </w:p>
    <w:p w:rsidRPr="00CF52D5" w:rsidR="00EC7D9F" w:rsidP="0059677B" w:rsidRDefault="00EC7D9F" w14:paraId="46D7C07F" w14:textId="19A1DBCF">
      <w:pPr>
        <w:pStyle w:val="NormalWeb"/>
        <w:spacing w:before="0" w:beforeAutospacing="off" w:after="0" w:afterAutospacing="off" w:line="240" w:lineRule="auto"/>
        <w:rPr>
          <w:noProof w:val="0"/>
          <w:lang w:val="en-US"/>
        </w:rPr>
      </w:pPr>
      <w:r w:rsidRPr="0059677B" w:rsidR="37B03845">
        <w:rPr>
          <w:rFonts w:ascii="Verdana" w:hAnsi="Verdana" w:eastAsia="Verdana" w:cs="Verdana"/>
          <w:b w:val="0"/>
          <w:bCs w:val="0"/>
          <w:i w:val="0"/>
          <w:iCs w:val="0"/>
          <w:caps w:val="0"/>
          <w:smallCaps w:val="0"/>
          <w:noProof w:val="0"/>
          <w:color w:val="222222"/>
          <w:sz w:val="20"/>
          <w:szCs w:val="20"/>
          <w:lang w:val="en-US"/>
        </w:rPr>
        <w:t xml:space="preserve">Apply by </w:t>
      </w:r>
      <w:r w:rsidRPr="0059677B" w:rsidR="37B03845">
        <w:rPr>
          <w:rFonts w:ascii="Verdana" w:hAnsi="Verdana" w:eastAsia="Verdana" w:cs="Verdana"/>
          <w:b w:val="1"/>
          <w:bCs w:val="1"/>
          <w:i w:val="0"/>
          <w:iCs w:val="0"/>
          <w:caps w:val="0"/>
          <w:smallCaps w:val="0"/>
          <w:noProof w:val="0"/>
          <w:color w:val="FF0000"/>
          <w:sz w:val="20"/>
          <w:szCs w:val="20"/>
          <w:lang w:val="en-US"/>
        </w:rPr>
        <w:t>Friday, January 16, 202</w:t>
      </w:r>
      <w:r w:rsidRPr="0059677B" w:rsidR="57E47361">
        <w:rPr>
          <w:rFonts w:ascii="Verdana" w:hAnsi="Verdana" w:eastAsia="Verdana" w:cs="Verdana"/>
          <w:b w:val="1"/>
          <w:bCs w:val="1"/>
          <w:i w:val="0"/>
          <w:iCs w:val="0"/>
          <w:caps w:val="0"/>
          <w:smallCaps w:val="0"/>
          <w:noProof w:val="0"/>
          <w:color w:val="FF0000"/>
          <w:sz w:val="20"/>
          <w:szCs w:val="20"/>
          <w:lang w:val="en-US"/>
        </w:rPr>
        <w:t>6</w:t>
      </w:r>
      <w:r w:rsidRPr="0059677B" w:rsidR="37B03845">
        <w:rPr>
          <w:rFonts w:ascii="Verdana" w:hAnsi="Verdana" w:eastAsia="Verdana" w:cs="Verdana"/>
          <w:b w:val="1"/>
          <w:bCs w:val="1"/>
          <w:i w:val="0"/>
          <w:iCs w:val="0"/>
          <w:caps w:val="0"/>
          <w:smallCaps w:val="0"/>
          <w:noProof w:val="0"/>
          <w:color w:val="FF0000"/>
          <w:sz w:val="20"/>
          <w:szCs w:val="20"/>
          <w:lang w:val="en-US"/>
        </w:rPr>
        <w:t>, at 11:59 PM EST</w:t>
      </w:r>
      <w:r w:rsidRPr="0059677B" w:rsidR="37B03845">
        <w:rPr>
          <w:rFonts w:ascii="Verdana" w:hAnsi="Verdana" w:eastAsia="Verdana" w:cs="Verdana"/>
          <w:b w:val="0"/>
          <w:bCs w:val="0"/>
          <w:i w:val="0"/>
          <w:iCs w:val="0"/>
          <w:caps w:val="0"/>
          <w:smallCaps w:val="0"/>
          <w:noProof w:val="0"/>
          <w:color w:val="FF0000"/>
          <w:sz w:val="20"/>
          <w:szCs w:val="20"/>
          <w:lang w:val="en-US"/>
        </w:rPr>
        <w:t>.</w:t>
      </w:r>
    </w:p>
    <w:p w:rsidRPr="00CF52D5" w:rsidR="00EC7D9F" w:rsidP="0059677B" w:rsidRDefault="00EC7D9F" w14:paraId="2EB70055" w14:textId="4ACFFED0">
      <w:pPr>
        <w:pStyle w:val="Normal"/>
        <w:spacing w:before="0" w:beforeAutospacing="off" w:after="0" w:afterAutospacing="off" w:line="240" w:lineRule="auto"/>
        <w:rPr>
          <w:rFonts w:ascii="Verdana" w:hAnsi="Verdana" w:cs="Calibri Light" w:asciiTheme="majorAscii" w:hAnsiTheme="majorAscii"/>
          <w:b w:val="1"/>
          <w:bCs w:val="1"/>
          <w:color w:val="FF0000"/>
          <w:sz w:val="20"/>
          <w:szCs w:val="20"/>
        </w:rPr>
      </w:pPr>
    </w:p>
    <w:p w:rsidRPr="00CF52D5" w:rsidR="00AB3929" w:rsidP="4FEFA4A9" w:rsidRDefault="00AB3929" w14:paraId="4D0F6265" w14:textId="3FE8DDD8">
      <w:pPr>
        <w:spacing w:after="0" w:line="240" w:lineRule="auto"/>
        <w:rPr>
          <w:rFonts w:ascii="Verdana" w:hAnsi="Verdana" w:eastAsia="Times New Roman" w:cs="Calibri Light" w:asciiTheme="majorAscii" w:hAnsiTheme="majorAscii"/>
          <w:b w:val="1"/>
          <w:bCs w:val="1"/>
          <w:sz w:val="20"/>
          <w:szCs w:val="20"/>
        </w:rPr>
      </w:pPr>
      <w:r w:rsidRPr="33B2E561" w:rsidR="00AB3929">
        <w:rPr>
          <w:rFonts w:ascii="Verdana" w:hAnsi="Verdana" w:eastAsia="Times New Roman" w:cs="Calibri Light" w:asciiTheme="majorAscii" w:hAnsiTheme="majorAscii"/>
          <w:b w:val="1"/>
          <w:bCs w:val="1"/>
          <w:color w:val="222222"/>
          <w:sz w:val="20"/>
          <w:szCs w:val="20"/>
        </w:rPr>
        <w:t xml:space="preserve">To be considered, you must </w:t>
      </w:r>
      <w:r w:rsidRPr="33B2E561" w:rsidR="00AB3929">
        <w:rPr>
          <w:rFonts w:ascii="Verdana" w:hAnsi="Verdana" w:eastAsia="Times New Roman" w:cs="Calibri Light" w:asciiTheme="majorAscii" w:hAnsiTheme="majorAscii"/>
          <w:b w:val="1"/>
          <w:bCs w:val="1"/>
          <w:color w:val="222222"/>
          <w:sz w:val="20"/>
          <w:szCs w:val="20"/>
        </w:rPr>
        <w:t>submit</w:t>
      </w:r>
      <w:r w:rsidRPr="33B2E561" w:rsidR="00AB3929">
        <w:rPr>
          <w:rFonts w:ascii="Verdana" w:hAnsi="Verdana" w:eastAsia="Times New Roman" w:cs="Calibri Light" w:asciiTheme="majorAscii" w:hAnsiTheme="majorAscii"/>
          <w:b w:val="1"/>
          <w:bCs w:val="1"/>
          <w:color w:val="222222"/>
          <w:sz w:val="20"/>
          <w:szCs w:val="20"/>
        </w:rPr>
        <w:t xml:space="preserve"> your cover letter, </w:t>
      </w:r>
      <w:r w:rsidRPr="33B2E561" w:rsidR="00AB3929">
        <w:rPr>
          <w:rFonts w:ascii="Verdana" w:hAnsi="Verdana" w:eastAsia="Times New Roman" w:cs="Calibri Light" w:asciiTheme="majorAscii" w:hAnsiTheme="majorAscii"/>
          <w:b w:val="1"/>
          <w:bCs w:val="1"/>
          <w:color w:val="222222"/>
          <w:sz w:val="20"/>
          <w:szCs w:val="20"/>
        </w:rPr>
        <w:t>resume</w:t>
      </w:r>
      <w:r w:rsidRPr="33B2E561" w:rsidR="00AB3929">
        <w:rPr>
          <w:rFonts w:ascii="Verdana" w:hAnsi="Verdana" w:eastAsia="Times New Roman" w:cs="Calibri Light" w:asciiTheme="majorAscii" w:hAnsiTheme="majorAscii"/>
          <w:b w:val="1"/>
          <w:bCs w:val="1"/>
          <w:color w:val="222222"/>
          <w:sz w:val="20"/>
          <w:szCs w:val="20"/>
        </w:rPr>
        <w:t xml:space="preserve"> and unofficial transcript in </w:t>
      </w:r>
      <w:r w:rsidRPr="33B2E561" w:rsidR="00AB3929">
        <w:rPr>
          <w:rFonts w:ascii="Verdana" w:hAnsi="Verdana" w:eastAsia="Times New Roman" w:cs="Calibri Light" w:asciiTheme="majorAscii" w:hAnsiTheme="majorAscii"/>
          <w:b w:val="1"/>
          <w:bCs w:val="1"/>
          <w:color w:val="222222"/>
          <w:sz w:val="20"/>
          <w:szCs w:val="20"/>
          <w:u w:val="single"/>
        </w:rPr>
        <w:t>ONE PDF</w:t>
      </w:r>
      <w:r w:rsidRPr="33B2E561" w:rsidR="00AB3929">
        <w:rPr>
          <w:rFonts w:ascii="Verdana" w:hAnsi="Verdana" w:eastAsia="Times New Roman" w:cs="Calibri Light" w:asciiTheme="majorAscii" w:hAnsiTheme="majorAscii"/>
          <w:b w:val="1"/>
          <w:bCs w:val="1"/>
          <w:color w:val="222222"/>
          <w:sz w:val="20"/>
          <w:szCs w:val="20"/>
        </w:rPr>
        <w:t xml:space="preserve"> document here</w:t>
      </w:r>
      <w:r w:rsidRPr="33B2E561" w:rsidR="197B868E">
        <w:rPr>
          <w:rFonts w:ascii="Verdana" w:hAnsi="Verdana" w:eastAsia="Times New Roman" w:cs="Calibri Light" w:asciiTheme="majorAscii" w:hAnsiTheme="majorAscii"/>
          <w:b w:val="1"/>
          <w:bCs w:val="1"/>
          <w:color w:val="222222"/>
          <w:sz w:val="20"/>
          <w:szCs w:val="20"/>
        </w:rPr>
        <w:t>:</w:t>
      </w:r>
      <w:commentRangeStart w:id="1275772779"/>
      <w:r w:rsidRPr="33B2E561" w:rsidR="197B868E">
        <w:rPr>
          <w:rFonts w:ascii="Verdana" w:hAnsi="Verdana" w:eastAsia="Times New Roman" w:cs="Calibri Light" w:asciiTheme="majorAscii" w:hAnsiTheme="majorAscii"/>
          <w:b w:val="1"/>
          <w:bCs w:val="1"/>
          <w:color w:val="222222"/>
          <w:sz w:val="20"/>
          <w:szCs w:val="20"/>
        </w:rPr>
        <w:t xml:space="preserve"> </w:t>
      </w:r>
      <w:commentRangeEnd w:id="1275772779"/>
      <w:r>
        <w:rPr>
          <w:rStyle w:val="CommentReference"/>
        </w:rPr>
        <w:commentReference w:id="1275772779"/>
      </w:r>
      <w:hyperlink r:id="R016ded0716494f60">
        <w:r w:rsidRPr="33B2E561" w:rsidR="197B868E">
          <w:rPr>
            <w:rStyle w:val="Hyperlink"/>
            <w:rFonts w:ascii="Verdana" w:hAnsi="Verdana" w:eastAsia="Times New Roman" w:cs="Calibri Light" w:asciiTheme="majorAscii" w:hAnsiTheme="majorAscii"/>
            <w:b w:val="1"/>
            <w:bCs w:val="1"/>
            <w:sz w:val="20"/>
            <w:szCs w:val="20"/>
          </w:rPr>
          <w:t>https://careers.deloitte.ca//job-invite/131574/</w:t>
        </w:r>
      </w:hyperlink>
      <w:r w:rsidRPr="33B2E561" w:rsidR="197B868E">
        <w:rPr>
          <w:rFonts w:ascii="Verdana" w:hAnsi="Verdana" w:eastAsia="Times New Roman" w:cs="Calibri Light" w:asciiTheme="majorAscii" w:hAnsiTheme="majorAscii"/>
          <w:b w:val="1"/>
          <w:bCs w:val="1"/>
          <w:color w:val="222222"/>
          <w:sz w:val="20"/>
          <w:szCs w:val="20"/>
        </w:rPr>
        <w:t xml:space="preserve"> </w:t>
      </w:r>
    </w:p>
    <w:p w:rsidR="0054670D" w:rsidP="00AB3929" w:rsidRDefault="0054670D" w14:paraId="18989C0D" w14:textId="77777777">
      <w:pPr>
        <w:spacing w:after="0" w:line="240" w:lineRule="auto"/>
        <w:rPr>
          <w:rFonts w:eastAsia="Times New Roman" w:cs="Calibri Light" w:asciiTheme="majorHAnsi" w:hAnsiTheme="majorHAnsi"/>
          <w:color w:val="222222"/>
          <w:sz w:val="20"/>
          <w:szCs w:val="20"/>
        </w:rPr>
      </w:pPr>
    </w:p>
    <w:p w:rsidRPr="00CF52D5" w:rsidR="00AB3929" w:rsidP="00AB3929" w:rsidRDefault="00AB3929" w14:paraId="15BD159B" w14:textId="2DE3D614">
      <w:pPr>
        <w:spacing w:after="0" w:line="240" w:lineRule="auto"/>
        <w:rPr>
          <w:rFonts w:eastAsia="Times New Roman" w:cs="Calibri Light" w:asciiTheme="majorHAnsi" w:hAnsiTheme="majorHAnsi"/>
          <w:color w:val="222222"/>
          <w:sz w:val="20"/>
          <w:szCs w:val="20"/>
        </w:rPr>
      </w:pPr>
      <w:r w:rsidRPr="00CF52D5">
        <w:rPr>
          <w:rFonts w:eastAsia="Times New Roman" w:cs="Calibri Light" w:asciiTheme="majorHAnsi" w:hAnsiTheme="majorHAnsi"/>
          <w:color w:val="222222"/>
          <w:sz w:val="20"/>
          <w:szCs w:val="20"/>
        </w:rPr>
        <w:t xml:space="preserve">At Deloitte, we are all about doing business inclusively – that starts with having diverse colleagues of all abilities. Deloitte encourages applications from all qualified candidates who represent the full diversity of communities across Canada. This includes, but is not limited to, people with disabilities, candidates from Indigenous communities, and candidates from the Black community in support of living our values, creating a culture of Diversity Equity and Inclusion and our commitment to our </w:t>
      </w:r>
      <w:hyperlink r:id="rId10">
        <w:proofErr w:type="spellStart"/>
        <w:r w:rsidRPr="00CF52D5">
          <w:rPr>
            <w:rStyle w:val="Hyperlink"/>
            <w:rFonts w:eastAsia="Times New Roman" w:cs="Calibri Light" w:asciiTheme="majorHAnsi" w:hAnsiTheme="majorHAnsi"/>
            <w:sz w:val="20"/>
            <w:szCs w:val="20"/>
          </w:rPr>
          <w:t>AccessAbility</w:t>
        </w:r>
        <w:proofErr w:type="spellEnd"/>
        <w:r w:rsidRPr="00CF52D5">
          <w:rPr>
            <w:rStyle w:val="Hyperlink"/>
            <w:rFonts w:eastAsia="Times New Roman" w:cs="Calibri Light" w:asciiTheme="majorHAnsi" w:hAnsiTheme="majorHAnsi"/>
            <w:sz w:val="20"/>
            <w:szCs w:val="20"/>
          </w:rPr>
          <w:t xml:space="preserve"> Action Plan</w:t>
        </w:r>
      </w:hyperlink>
      <w:r w:rsidRPr="00CF52D5">
        <w:rPr>
          <w:rStyle w:val="Hyperlink"/>
          <w:rFonts w:eastAsia="Times New Roman" w:cs="Calibri Light" w:asciiTheme="majorHAnsi" w:hAnsiTheme="majorHAnsi"/>
          <w:sz w:val="20"/>
          <w:szCs w:val="20"/>
        </w:rPr>
        <w:t xml:space="preserve">, </w:t>
      </w:r>
      <w:hyperlink r:id="rId11">
        <w:r w:rsidRPr="00CF52D5">
          <w:rPr>
            <w:rStyle w:val="Hyperlink"/>
            <w:rFonts w:eastAsia="Times New Roman" w:cs="Calibri Light" w:asciiTheme="majorHAnsi" w:hAnsiTheme="majorHAnsi"/>
            <w:sz w:val="20"/>
            <w:szCs w:val="20"/>
          </w:rPr>
          <w:t>Reconciliation Action Plan</w:t>
        </w:r>
      </w:hyperlink>
      <w:r w:rsidRPr="00CF52D5">
        <w:rPr>
          <w:rStyle w:val="Hyperlink"/>
          <w:rFonts w:eastAsia="Times New Roman" w:cs="Calibri Light" w:asciiTheme="majorHAnsi" w:hAnsiTheme="majorHAnsi"/>
          <w:sz w:val="20"/>
          <w:szCs w:val="20"/>
        </w:rPr>
        <w:t xml:space="preserve"> </w:t>
      </w:r>
      <w:r w:rsidRPr="00CF52D5">
        <w:rPr>
          <w:rFonts w:eastAsia="Times New Roman" w:cs="Calibri Light" w:asciiTheme="majorHAnsi" w:hAnsiTheme="majorHAnsi"/>
          <w:color w:val="222222"/>
          <w:sz w:val="20"/>
          <w:szCs w:val="20"/>
        </w:rPr>
        <w:t>and the</w:t>
      </w:r>
      <w:r w:rsidRPr="00CF52D5">
        <w:rPr>
          <w:rStyle w:val="Hyperlink"/>
          <w:rFonts w:eastAsia="Times New Roman" w:cs="Calibri Light" w:asciiTheme="majorHAnsi" w:hAnsiTheme="majorHAnsi"/>
          <w:sz w:val="20"/>
          <w:szCs w:val="20"/>
        </w:rPr>
        <w:t xml:space="preserve"> </w:t>
      </w:r>
      <w:hyperlink r:id="rId12">
        <w:proofErr w:type="spellStart"/>
        <w:r w:rsidRPr="00CF52D5">
          <w:rPr>
            <w:rStyle w:val="Hyperlink"/>
            <w:rFonts w:eastAsia="Times New Roman" w:cs="Calibri Light" w:asciiTheme="majorHAnsi" w:hAnsiTheme="majorHAnsi"/>
            <w:sz w:val="20"/>
            <w:szCs w:val="20"/>
          </w:rPr>
          <w:t>BlackNorth</w:t>
        </w:r>
        <w:proofErr w:type="spellEnd"/>
        <w:r w:rsidRPr="00CF52D5">
          <w:rPr>
            <w:rStyle w:val="Hyperlink"/>
            <w:rFonts w:eastAsia="Times New Roman" w:cs="Calibri Light" w:asciiTheme="majorHAnsi" w:hAnsiTheme="majorHAnsi"/>
            <w:sz w:val="20"/>
            <w:szCs w:val="20"/>
          </w:rPr>
          <w:t xml:space="preserve"> Initiative</w:t>
        </w:r>
      </w:hyperlink>
      <w:r w:rsidRPr="00CF52D5">
        <w:rPr>
          <w:rFonts w:eastAsia="Times New Roman" w:cs="Calibri Light" w:asciiTheme="majorHAnsi" w:hAnsiTheme="majorHAnsi"/>
          <w:color w:val="222222"/>
          <w:sz w:val="20"/>
          <w:szCs w:val="20"/>
        </w:rPr>
        <w:t>.</w:t>
      </w:r>
    </w:p>
    <w:p w:rsidRPr="00CF52D5" w:rsidR="00AB3929" w:rsidP="00AB3929" w:rsidRDefault="00AB3929" w14:paraId="11F2AB7C" w14:textId="77777777">
      <w:pPr>
        <w:spacing w:after="0" w:line="240" w:lineRule="auto"/>
        <w:rPr>
          <w:rFonts w:eastAsia="Times New Roman" w:cs="Calibri Light" w:asciiTheme="majorHAnsi" w:hAnsiTheme="majorHAnsi"/>
          <w:color w:val="222222"/>
          <w:sz w:val="20"/>
          <w:szCs w:val="20"/>
        </w:rPr>
      </w:pPr>
    </w:p>
    <w:p w:rsidRPr="00CF52D5" w:rsidR="00AB3929" w:rsidP="00AB3929" w:rsidRDefault="00AB3929" w14:paraId="25A97529" w14:textId="77777777">
      <w:pPr>
        <w:spacing w:after="0" w:line="240" w:lineRule="auto"/>
        <w:rPr>
          <w:rFonts w:eastAsia="Times New Roman" w:cs="Calibri Light" w:asciiTheme="majorHAnsi" w:hAnsiTheme="majorHAnsi"/>
          <w:color w:val="222222"/>
          <w:sz w:val="20"/>
          <w:szCs w:val="20"/>
        </w:rPr>
      </w:pPr>
      <w:r w:rsidRPr="00CF52D5">
        <w:rPr>
          <w:rFonts w:eastAsia="Times New Roman" w:cs="Calibri Light" w:asciiTheme="majorHAnsi" w:hAnsiTheme="majorHAnsi"/>
          <w:color w:val="222222"/>
          <w:sz w:val="20"/>
          <w:szCs w:val="20"/>
        </w:rPr>
        <w:lastRenderedPageBreak/>
        <w:t xml:space="preserve">We encourage you to connect with us at </w:t>
      </w:r>
      <w:hyperlink w:history="1" r:id="rId13">
        <w:r w:rsidRPr="00CF52D5">
          <w:rPr>
            <w:rStyle w:val="Hyperlink"/>
            <w:rFonts w:eastAsia="Times New Roman" w:cs="Calibri Light" w:asciiTheme="majorHAnsi" w:hAnsiTheme="majorHAnsi"/>
            <w:sz w:val="20"/>
            <w:szCs w:val="20"/>
          </w:rPr>
          <w:t>accessiblecareers@deloitte.ca</w:t>
        </w:r>
      </w:hyperlink>
      <w:r w:rsidRPr="00CF52D5">
        <w:rPr>
          <w:rFonts w:eastAsia="Times New Roman" w:cs="Calibri Light" w:asciiTheme="majorHAnsi" w:hAnsiTheme="majorHAnsi"/>
          <w:color w:val="222222"/>
          <w:sz w:val="20"/>
          <w:szCs w:val="20"/>
        </w:rPr>
        <w:t xml:space="preserve"> if you require an accommodation for the recruitment process (including alternate formats of materials, accessible meeting rooms or other accommodations). We’d love to hear from you!</w:t>
      </w:r>
    </w:p>
    <w:p w:rsidRPr="00CF52D5" w:rsidR="00AB3929" w:rsidP="00AB3929" w:rsidRDefault="00AB3929" w14:paraId="710079D0" w14:textId="77777777">
      <w:pPr>
        <w:spacing w:after="0" w:line="240" w:lineRule="auto"/>
        <w:rPr>
          <w:rFonts w:eastAsia="Times New Roman" w:cs="Calibri Light" w:asciiTheme="majorHAnsi" w:hAnsiTheme="majorHAnsi"/>
          <w:color w:val="222222"/>
          <w:sz w:val="20"/>
          <w:szCs w:val="20"/>
        </w:rPr>
      </w:pPr>
    </w:p>
    <w:p w:rsidRPr="00CF52D5" w:rsidR="00AB3929" w:rsidP="00AB3929" w:rsidRDefault="00AB3929" w14:paraId="3A4E0B30" w14:textId="77777777">
      <w:pPr>
        <w:spacing w:after="0" w:line="240" w:lineRule="auto"/>
        <w:rPr>
          <w:rFonts w:eastAsia="Times New Roman" w:cs="Calibri Light" w:asciiTheme="majorHAnsi" w:hAnsiTheme="majorHAnsi"/>
          <w:i/>
          <w:color w:val="222222"/>
          <w:sz w:val="20"/>
          <w:szCs w:val="20"/>
        </w:rPr>
      </w:pPr>
      <w:r w:rsidRPr="00CF52D5">
        <w:rPr>
          <w:rFonts w:eastAsia="Times New Roman" w:cs="Calibri Light" w:asciiTheme="majorHAnsi" w:hAnsiTheme="majorHAnsi"/>
          <w:color w:val="222222"/>
          <w:sz w:val="20"/>
          <w:szCs w:val="20"/>
        </w:rPr>
        <w:t xml:space="preserve">By applying to this </w:t>
      </w:r>
      <w:proofErr w:type="gramStart"/>
      <w:r w:rsidRPr="00CF52D5">
        <w:rPr>
          <w:rFonts w:eastAsia="Times New Roman" w:cs="Calibri Light" w:asciiTheme="majorHAnsi" w:hAnsiTheme="majorHAnsi"/>
          <w:color w:val="222222"/>
          <w:sz w:val="20"/>
          <w:szCs w:val="20"/>
        </w:rPr>
        <w:t>job</w:t>
      </w:r>
      <w:proofErr w:type="gramEnd"/>
      <w:r w:rsidRPr="00CF52D5">
        <w:rPr>
          <w:rFonts w:eastAsia="Times New Roman" w:cs="Calibri Light" w:asciiTheme="majorHAnsi" w:hAnsiTheme="majorHAnsi"/>
          <w:color w:val="222222"/>
          <w:sz w:val="20"/>
          <w:szCs w:val="20"/>
        </w:rPr>
        <w:t xml:space="preserve"> you will be assessed against the Deloitte Global Talent Standards. We’ve designed these standards to provide our clients with a consistent and exceptional Deloitte experience globally.</w:t>
      </w:r>
    </w:p>
    <w:p w:rsidRPr="00CF52D5" w:rsidR="00AB3929" w:rsidP="00AB3929" w:rsidRDefault="00AB3929" w14:paraId="5F0FF632" w14:textId="77777777">
      <w:pPr>
        <w:spacing w:after="0" w:line="240" w:lineRule="auto"/>
        <w:rPr>
          <w:rFonts w:eastAsia="Times New Roman" w:cs="Calibri Light" w:asciiTheme="majorHAnsi" w:hAnsiTheme="majorHAnsi"/>
          <w:color w:val="222222"/>
          <w:sz w:val="20"/>
          <w:szCs w:val="20"/>
        </w:rPr>
      </w:pPr>
      <w:r w:rsidRPr="00CF52D5">
        <w:rPr>
          <w:rFonts w:eastAsia="Times New Roman" w:cs="Calibri Light" w:asciiTheme="majorHAnsi" w:hAnsiTheme="majorHAnsi"/>
          <w:color w:val="222222"/>
          <w:sz w:val="20"/>
          <w:szCs w:val="20"/>
        </w:rPr>
        <w:t>Deloitte Canada has offices with representation across most of the country. We acknowledge our offices reside on traditional, treaty and unceded territories as part of Turtle Island and is still home to many First Nations, Métis, and Inuit peoples. We are all Treaty people.</w:t>
      </w:r>
    </w:p>
    <w:p w:rsidRPr="00CF52D5" w:rsidR="00EF5DAD" w:rsidP="00AB3929" w:rsidRDefault="00EF5DAD" w14:paraId="59631D33" w14:textId="453CEAFA">
      <w:pPr>
        <w:spacing w:after="0"/>
        <w:rPr>
          <w:rFonts w:eastAsia="Times New Roman" w:cs="Calibri Light" w:asciiTheme="majorHAnsi" w:hAnsiTheme="majorHAnsi"/>
          <w:color w:val="222222"/>
          <w:sz w:val="24"/>
          <w:szCs w:val="24"/>
        </w:rPr>
      </w:pPr>
    </w:p>
    <w:p w:rsidRPr="00CF52D5" w:rsidR="00E42500" w:rsidRDefault="00E42500" w14:paraId="68449850" w14:textId="77777777">
      <w:pPr>
        <w:spacing w:after="0"/>
        <w:rPr>
          <w:rFonts w:eastAsia="Times New Roman" w:cs="Calibri Light" w:asciiTheme="majorHAnsi" w:hAnsiTheme="majorHAnsi"/>
          <w:color w:val="222222"/>
          <w:sz w:val="24"/>
          <w:szCs w:val="24"/>
        </w:rPr>
      </w:pPr>
    </w:p>
    <w:sectPr w:rsidRPr="00CF52D5" w:rsidR="00E42500" w:rsidSect="00AA36B7">
      <w:headerReference w:type="default" r:id="rId14"/>
      <w:pgSz w:w="12240" w:h="15840" w:orient="portrait"/>
      <w:pgMar w:top="720" w:right="720" w:bottom="720" w:left="720" w:header="720" w:footer="720" w:gutter="0"/>
      <w:cols w:space="720"/>
      <w:docGrid w:linePitch="360"/>
      <w:footerReference w:type="default" r:id="R3a4883bcc4a4492d"/>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L" w:author="Aery, Lucky" w:date="2025-12-15T07:23:28" w:id="1275772779">
    <w:p xmlns:w14="http://schemas.microsoft.com/office/word/2010/wordml" xmlns:w="http://schemas.openxmlformats.org/wordprocessingml/2006/main" w:rsidR="1B490150" w:rsidRDefault="5CEC6F4E" w14:paraId="3F7BA12B" w14:textId="3319ADEA">
      <w:pPr>
        <w:pStyle w:val="CommentText"/>
      </w:pPr>
      <w:r>
        <w:rPr>
          <w:rStyle w:val="CommentReference"/>
        </w:rPr>
        <w:annotationRef/>
      </w:r>
      <w:r w:rsidRPr="15B0379A" w:rsidR="6FAA808A">
        <w:t>update link</w:t>
      </w:r>
    </w:p>
  </w:comment>
</w:comments>
</file>

<file path=word/commentsExtended.xml><?xml version="1.0" encoding="utf-8"?>
<w15:commentsEx xmlns:mc="http://schemas.openxmlformats.org/markup-compatibility/2006" xmlns:w15="http://schemas.microsoft.com/office/word/2012/wordml" mc:Ignorable="w15">
  <w15:commentEx w15:done="1" w15:paraId="3F7BA12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1DCD7F" w16cex:dateUtc="2025-12-15T12:23:28.407Z"/>
</w16cex:commentsExtensible>
</file>

<file path=word/commentsIds.xml><?xml version="1.0" encoding="utf-8"?>
<w16cid:commentsIds xmlns:mc="http://schemas.openxmlformats.org/markup-compatibility/2006" xmlns:w16cid="http://schemas.microsoft.com/office/word/2016/wordml/cid" mc:Ignorable="w16cid">
  <w16cid:commentId w16cid:paraId="3F7BA12B" w16cid:durableId="661DCD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25DC" w:rsidP="00EC7D9F" w:rsidRDefault="005725DC" w14:paraId="50DE74CC" w14:textId="77777777">
      <w:pPr>
        <w:spacing w:after="0" w:line="240" w:lineRule="auto"/>
      </w:pPr>
      <w:r>
        <w:separator/>
      </w:r>
    </w:p>
  </w:endnote>
  <w:endnote w:type="continuationSeparator" w:id="0">
    <w:p w:rsidR="005725DC" w:rsidP="00EC7D9F" w:rsidRDefault="005725DC" w14:paraId="309980CC" w14:textId="77777777">
      <w:pPr>
        <w:spacing w:after="0" w:line="240" w:lineRule="auto"/>
      </w:pPr>
      <w:r>
        <w:continuationSeparator/>
      </w:r>
    </w:p>
  </w:endnote>
  <w:endnote w:type="continuationNotice" w:id="1">
    <w:p w:rsidR="005725DC" w:rsidRDefault="005725DC" w14:paraId="66CAB2D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4FEFA4A9" w:rsidTr="4FEFA4A9" w14:paraId="3289D02B">
      <w:trPr>
        <w:trHeight w:val="300"/>
      </w:trPr>
      <w:tc>
        <w:tcPr>
          <w:tcW w:w="3600" w:type="dxa"/>
          <w:tcMar/>
        </w:tcPr>
        <w:p w:rsidR="4FEFA4A9" w:rsidP="4FEFA4A9" w:rsidRDefault="4FEFA4A9" w14:paraId="71C0E758" w14:textId="23BAF7C2">
          <w:pPr>
            <w:pStyle w:val="Header"/>
            <w:bidi w:val="0"/>
            <w:ind w:left="-115"/>
            <w:jc w:val="left"/>
          </w:pPr>
        </w:p>
      </w:tc>
      <w:tc>
        <w:tcPr>
          <w:tcW w:w="3600" w:type="dxa"/>
          <w:tcMar/>
        </w:tcPr>
        <w:p w:rsidR="4FEFA4A9" w:rsidP="4FEFA4A9" w:rsidRDefault="4FEFA4A9" w14:paraId="7D50B452" w14:textId="1C2BCD2D">
          <w:pPr>
            <w:pStyle w:val="Header"/>
            <w:bidi w:val="0"/>
            <w:jc w:val="center"/>
          </w:pPr>
        </w:p>
      </w:tc>
      <w:tc>
        <w:tcPr>
          <w:tcW w:w="3600" w:type="dxa"/>
          <w:tcMar/>
        </w:tcPr>
        <w:p w:rsidR="4FEFA4A9" w:rsidP="4FEFA4A9" w:rsidRDefault="4FEFA4A9" w14:paraId="669A68B0" w14:textId="4DBE730D">
          <w:pPr>
            <w:pStyle w:val="Header"/>
            <w:bidi w:val="0"/>
            <w:ind w:right="-115"/>
            <w:jc w:val="right"/>
          </w:pPr>
        </w:p>
      </w:tc>
    </w:tr>
  </w:tbl>
  <w:p w:rsidR="4FEFA4A9" w:rsidP="4FEFA4A9" w:rsidRDefault="4FEFA4A9" w14:paraId="705B0495" w14:textId="1282252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25DC" w:rsidP="00EC7D9F" w:rsidRDefault="005725DC" w14:paraId="249A23F8" w14:textId="77777777">
      <w:pPr>
        <w:spacing w:after="0" w:line="240" w:lineRule="auto"/>
      </w:pPr>
      <w:r>
        <w:separator/>
      </w:r>
    </w:p>
  </w:footnote>
  <w:footnote w:type="continuationSeparator" w:id="0">
    <w:p w:rsidR="005725DC" w:rsidP="00EC7D9F" w:rsidRDefault="005725DC" w14:paraId="0AE18015" w14:textId="77777777">
      <w:pPr>
        <w:spacing w:after="0" w:line="240" w:lineRule="auto"/>
      </w:pPr>
      <w:r>
        <w:continuationSeparator/>
      </w:r>
    </w:p>
  </w:footnote>
  <w:footnote w:type="continuationNotice" w:id="1">
    <w:p w:rsidR="005725DC" w:rsidRDefault="005725DC" w14:paraId="51AD05E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A36B7" w:rsidRDefault="00EC7D9F" w14:paraId="327DC6E2" w14:textId="77777777">
    <w:pPr>
      <w:pStyle w:val="Header"/>
    </w:pPr>
    <w:r>
      <w:rPr>
        <w:noProof/>
      </w:rPr>
      <w:drawing>
        <wp:inline distT="0" distB="0" distL="0" distR="0" wp14:anchorId="249DDC16" wp14:editId="57110099">
          <wp:extent cx="1476375" cy="3093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loitte-logo-1.jpg"/>
                  <pic:cNvPicPr/>
                </pic:nvPicPr>
                <pic:blipFill>
                  <a:blip r:embed="rId1">
                    <a:extLst>
                      <a:ext uri="{28A0092B-C50C-407E-A947-70E740481C1C}">
                        <a14:useLocalDpi xmlns:a14="http://schemas.microsoft.com/office/drawing/2010/main" val="0"/>
                      </a:ext>
                    </a:extLst>
                  </a:blip>
                  <a:stretch>
                    <a:fillRect/>
                  </a:stretch>
                </pic:blipFill>
                <pic:spPr>
                  <a:xfrm>
                    <a:off x="0" y="0"/>
                    <a:ext cx="1529616" cy="3205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6286"/>
    <w:multiLevelType w:val="hybridMultilevel"/>
    <w:tmpl w:val="1602CB94"/>
    <w:lvl w:ilvl="0" w:tplc="60341D34">
      <w:start w:val="1"/>
      <w:numFmt w:val="bullet"/>
      <w:lvlText w:val="·"/>
      <w:lvlJc w:val="left"/>
      <w:pPr>
        <w:ind w:left="720" w:hanging="360"/>
      </w:pPr>
      <w:rPr>
        <w:rFonts w:hint="default" w:ascii="Symbol" w:hAnsi="Symbol"/>
      </w:rPr>
    </w:lvl>
    <w:lvl w:ilvl="1" w:tplc="ADFAE0A0">
      <w:start w:val="1"/>
      <w:numFmt w:val="bullet"/>
      <w:lvlText w:val="o"/>
      <w:lvlJc w:val="left"/>
      <w:pPr>
        <w:ind w:left="1440" w:hanging="360"/>
      </w:pPr>
      <w:rPr>
        <w:rFonts w:hint="default" w:ascii="Courier New" w:hAnsi="Courier New"/>
      </w:rPr>
    </w:lvl>
    <w:lvl w:ilvl="2" w:tplc="FAB23DDC">
      <w:start w:val="1"/>
      <w:numFmt w:val="bullet"/>
      <w:lvlText w:val=""/>
      <w:lvlJc w:val="left"/>
      <w:pPr>
        <w:ind w:left="2160" w:hanging="360"/>
      </w:pPr>
      <w:rPr>
        <w:rFonts w:hint="default" w:ascii="Wingdings" w:hAnsi="Wingdings"/>
      </w:rPr>
    </w:lvl>
    <w:lvl w:ilvl="3" w:tplc="B06462A2">
      <w:start w:val="1"/>
      <w:numFmt w:val="bullet"/>
      <w:lvlText w:val=""/>
      <w:lvlJc w:val="left"/>
      <w:pPr>
        <w:ind w:left="2880" w:hanging="360"/>
      </w:pPr>
      <w:rPr>
        <w:rFonts w:hint="default" w:ascii="Symbol" w:hAnsi="Symbol"/>
      </w:rPr>
    </w:lvl>
    <w:lvl w:ilvl="4" w:tplc="644ADBF2">
      <w:start w:val="1"/>
      <w:numFmt w:val="bullet"/>
      <w:lvlText w:val="o"/>
      <w:lvlJc w:val="left"/>
      <w:pPr>
        <w:ind w:left="3600" w:hanging="360"/>
      </w:pPr>
      <w:rPr>
        <w:rFonts w:hint="default" w:ascii="Courier New" w:hAnsi="Courier New"/>
      </w:rPr>
    </w:lvl>
    <w:lvl w:ilvl="5" w:tplc="4EBCF848">
      <w:start w:val="1"/>
      <w:numFmt w:val="bullet"/>
      <w:lvlText w:val=""/>
      <w:lvlJc w:val="left"/>
      <w:pPr>
        <w:ind w:left="4320" w:hanging="360"/>
      </w:pPr>
      <w:rPr>
        <w:rFonts w:hint="default" w:ascii="Wingdings" w:hAnsi="Wingdings"/>
      </w:rPr>
    </w:lvl>
    <w:lvl w:ilvl="6" w:tplc="832E113C">
      <w:start w:val="1"/>
      <w:numFmt w:val="bullet"/>
      <w:lvlText w:val=""/>
      <w:lvlJc w:val="left"/>
      <w:pPr>
        <w:ind w:left="5040" w:hanging="360"/>
      </w:pPr>
      <w:rPr>
        <w:rFonts w:hint="default" w:ascii="Symbol" w:hAnsi="Symbol"/>
      </w:rPr>
    </w:lvl>
    <w:lvl w:ilvl="7" w:tplc="90744714">
      <w:start w:val="1"/>
      <w:numFmt w:val="bullet"/>
      <w:lvlText w:val="o"/>
      <w:lvlJc w:val="left"/>
      <w:pPr>
        <w:ind w:left="5760" w:hanging="360"/>
      </w:pPr>
      <w:rPr>
        <w:rFonts w:hint="default" w:ascii="Courier New" w:hAnsi="Courier New"/>
      </w:rPr>
    </w:lvl>
    <w:lvl w:ilvl="8" w:tplc="4ADA02FA">
      <w:start w:val="1"/>
      <w:numFmt w:val="bullet"/>
      <w:lvlText w:val=""/>
      <w:lvlJc w:val="left"/>
      <w:pPr>
        <w:ind w:left="6480" w:hanging="360"/>
      </w:pPr>
      <w:rPr>
        <w:rFonts w:hint="default" w:ascii="Wingdings" w:hAnsi="Wingdings"/>
      </w:rPr>
    </w:lvl>
  </w:abstractNum>
  <w:abstractNum w:abstractNumId="1" w15:restartNumberingAfterBreak="0">
    <w:nsid w:val="50C60796"/>
    <w:multiLevelType w:val="hybridMultilevel"/>
    <w:tmpl w:val="6E74DD72"/>
    <w:lvl w:ilvl="0" w:tplc="0F5C95BA">
      <w:start w:val="1"/>
      <w:numFmt w:val="bullet"/>
      <w:lvlText w:val="·"/>
      <w:lvlJc w:val="left"/>
      <w:pPr>
        <w:ind w:left="720" w:hanging="360"/>
      </w:pPr>
      <w:rPr>
        <w:rFonts w:hint="default" w:ascii="Symbol" w:hAnsi="Symbol"/>
      </w:rPr>
    </w:lvl>
    <w:lvl w:ilvl="1" w:tplc="6832AF30">
      <w:start w:val="1"/>
      <w:numFmt w:val="bullet"/>
      <w:lvlText w:val="o"/>
      <w:lvlJc w:val="left"/>
      <w:pPr>
        <w:ind w:left="1440" w:hanging="360"/>
      </w:pPr>
      <w:rPr>
        <w:rFonts w:hint="default" w:ascii="Courier New" w:hAnsi="Courier New"/>
      </w:rPr>
    </w:lvl>
    <w:lvl w:ilvl="2" w:tplc="6E38EE44">
      <w:start w:val="1"/>
      <w:numFmt w:val="bullet"/>
      <w:lvlText w:val=""/>
      <w:lvlJc w:val="left"/>
      <w:pPr>
        <w:ind w:left="2160" w:hanging="360"/>
      </w:pPr>
      <w:rPr>
        <w:rFonts w:hint="default" w:ascii="Wingdings" w:hAnsi="Wingdings"/>
      </w:rPr>
    </w:lvl>
    <w:lvl w:ilvl="3" w:tplc="54D6ED34">
      <w:start w:val="1"/>
      <w:numFmt w:val="bullet"/>
      <w:lvlText w:val=""/>
      <w:lvlJc w:val="left"/>
      <w:pPr>
        <w:ind w:left="2880" w:hanging="360"/>
      </w:pPr>
      <w:rPr>
        <w:rFonts w:hint="default" w:ascii="Symbol" w:hAnsi="Symbol"/>
      </w:rPr>
    </w:lvl>
    <w:lvl w:ilvl="4" w:tplc="7D68781E">
      <w:start w:val="1"/>
      <w:numFmt w:val="bullet"/>
      <w:lvlText w:val="o"/>
      <w:lvlJc w:val="left"/>
      <w:pPr>
        <w:ind w:left="3600" w:hanging="360"/>
      </w:pPr>
      <w:rPr>
        <w:rFonts w:hint="default" w:ascii="Courier New" w:hAnsi="Courier New"/>
      </w:rPr>
    </w:lvl>
    <w:lvl w:ilvl="5" w:tplc="94C4AC5C">
      <w:start w:val="1"/>
      <w:numFmt w:val="bullet"/>
      <w:lvlText w:val=""/>
      <w:lvlJc w:val="left"/>
      <w:pPr>
        <w:ind w:left="4320" w:hanging="360"/>
      </w:pPr>
      <w:rPr>
        <w:rFonts w:hint="default" w:ascii="Wingdings" w:hAnsi="Wingdings"/>
      </w:rPr>
    </w:lvl>
    <w:lvl w:ilvl="6" w:tplc="E51E2D70">
      <w:start w:val="1"/>
      <w:numFmt w:val="bullet"/>
      <w:lvlText w:val=""/>
      <w:lvlJc w:val="left"/>
      <w:pPr>
        <w:ind w:left="5040" w:hanging="360"/>
      </w:pPr>
      <w:rPr>
        <w:rFonts w:hint="default" w:ascii="Symbol" w:hAnsi="Symbol"/>
      </w:rPr>
    </w:lvl>
    <w:lvl w:ilvl="7" w:tplc="975068EA">
      <w:start w:val="1"/>
      <w:numFmt w:val="bullet"/>
      <w:lvlText w:val="o"/>
      <w:lvlJc w:val="left"/>
      <w:pPr>
        <w:ind w:left="5760" w:hanging="360"/>
      </w:pPr>
      <w:rPr>
        <w:rFonts w:hint="default" w:ascii="Courier New" w:hAnsi="Courier New"/>
      </w:rPr>
    </w:lvl>
    <w:lvl w:ilvl="8" w:tplc="35BAB34C">
      <w:start w:val="1"/>
      <w:numFmt w:val="bullet"/>
      <w:lvlText w:val=""/>
      <w:lvlJc w:val="left"/>
      <w:pPr>
        <w:ind w:left="6480" w:hanging="360"/>
      </w:pPr>
      <w:rPr>
        <w:rFonts w:hint="default" w:ascii="Wingdings" w:hAnsi="Wingdings"/>
      </w:rPr>
    </w:lvl>
  </w:abstractNum>
  <w:num w:numId="1" w16cid:durableId="831796019">
    <w:abstractNumId w:val="1"/>
  </w:num>
  <w:num w:numId="2" w16cid:durableId="1744991412">
    <w:abstractNumId w:val="0"/>
  </w:num>
</w:numbering>
</file>

<file path=word/people.xml><?xml version="1.0" encoding="utf-8"?>
<w15:people xmlns:mc="http://schemas.openxmlformats.org/markup-compatibility/2006" xmlns:w15="http://schemas.microsoft.com/office/word/2012/wordml" mc:Ignorable="w15">
  <w15:person w15:author="Aery, Lucky">
    <w15:presenceInfo w15:providerId="AD" w15:userId="S::laery@deloitte.ca::069cd08b-7f75-42a5-84bf-bfd6f8840eb6"/>
  </w15:person>
  <w15:person w15:author="Aery, Lucky">
    <w15:presenceInfo w15:providerId="AD" w15:userId="S::laery@deloitte.ca::069cd08b-7f75-42a5-84bf-bfd6f8840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9F"/>
    <w:rsid w:val="000006AD"/>
    <w:rsid w:val="00135D7D"/>
    <w:rsid w:val="001472EC"/>
    <w:rsid w:val="001C4683"/>
    <w:rsid w:val="002607CF"/>
    <w:rsid w:val="00271F04"/>
    <w:rsid w:val="002749EA"/>
    <w:rsid w:val="002C13B9"/>
    <w:rsid w:val="002D2C6E"/>
    <w:rsid w:val="002F2412"/>
    <w:rsid w:val="00376038"/>
    <w:rsid w:val="0037662B"/>
    <w:rsid w:val="00381099"/>
    <w:rsid w:val="00391903"/>
    <w:rsid w:val="00411B5A"/>
    <w:rsid w:val="005258A8"/>
    <w:rsid w:val="005336A7"/>
    <w:rsid w:val="0053687A"/>
    <w:rsid w:val="0054670D"/>
    <w:rsid w:val="005725DC"/>
    <w:rsid w:val="0059677B"/>
    <w:rsid w:val="005A1B86"/>
    <w:rsid w:val="005D7D9A"/>
    <w:rsid w:val="00684182"/>
    <w:rsid w:val="00694913"/>
    <w:rsid w:val="006A792C"/>
    <w:rsid w:val="006E5E84"/>
    <w:rsid w:val="006F62CA"/>
    <w:rsid w:val="00737718"/>
    <w:rsid w:val="00757EAB"/>
    <w:rsid w:val="00777DA9"/>
    <w:rsid w:val="007903F6"/>
    <w:rsid w:val="007A53B1"/>
    <w:rsid w:val="007C217E"/>
    <w:rsid w:val="0084450B"/>
    <w:rsid w:val="008B77B0"/>
    <w:rsid w:val="008D54F8"/>
    <w:rsid w:val="008D72A3"/>
    <w:rsid w:val="00934047"/>
    <w:rsid w:val="00942525"/>
    <w:rsid w:val="009E3E9A"/>
    <w:rsid w:val="00A04D2C"/>
    <w:rsid w:val="00A42F45"/>
    <w:rsid w:val="00A6001C"/>
    <w:rsid w:val="00A83428"/>
    <w:rsid w:val="00AA36B7"/>
    <w:rsid w:val="00AA7860"/>
    <w:rsid w:val="00AB3929"/>
    <w:rsid w:val="00B016C5"/>
    <w:rsid w:val="00B10C35"/>
    <w:rsid w:val="00B905DD"/>
    <w:rsid w:val="00C834A7"/>
    <w:rsid w:val="00CC4957"/>
    <w:rsid w:val="00CF52D5"/>
    <w:rsid w:val="00D1238B"/>
    <w:rsid w:val="00D3735A"/>
    <w:rsid w:val="00D930A8"/>
    <w:rsid w:val="00D967F6"/>
    <w:rsid w:val="00DB5B20"/>
    <w:rsid w:val="00DE6F10"/>
    <w:rsid w:val="00E13BDA"/>
    <w:rsid w:val="00E41C74"/>
    <w:rsid w:val="00E42500"/>
    <w:rsid w:val="00E6315F"/>
    <w:rsid w:val="00EC7D9F"/>
    <w:rsid w:val="00EF5DAD"/>
    <w:rsid w:val="00FB65D9"/>
    <w:rsid w:val="00FD423F"/>
    <w:rsid w:val="00FD5B28"/>
    <w:rsid w:val="01EAC60E"/>
    <w:rsid w:val="02FEBD9C"/>
    <w:rsid w:val="03D0FBF2"/>
    <w:rsid w:val="09A03681"/>
    <w:rsid w:val="0BFEFABE"/>
    <w:rsid w:val="1677FB8D"/>
    <w:rsid w:val="17DDD0E6"/>
    <w:rsid w:val="197B868E"/>
    <w:rsid w:val="19BB614C"/>
    <w:rsid w:val="1BB837CF"/>
    <w:rsid w:val="1D2A81B9"/>
    <w:rsid w:val="26DF8ED5"/>
    <w:rsid w:val="2D7C7FCE"/>
    <w:rsid w:val="3287E0B5"/>
    <w:rsid w:val="33B2E561"/>
    <w:rsid w:val="34FD8D7D"/>
    <w:rsid w:val="379B3604"/>
    <w:rsid w:val="37B03845"/>
    <w:rsid w:val="3C71B605"/>
    <w:rsid w:val="476B4BD5"/>
    <w:rsid w:val="47787B3A"/>
    <w:rsid w:val="4FEFA4A9"/>
    <w:rsid w:val="50D79596"/>
    <w:rsid w:val="51288B39"/>
    <w:rsid w:val="538F5945"/>
    <w:rsid w:val="54DBE971"/>
    <w:rsid w:val="55EA1455"/>
    <w:rsid w:val="57E47361"/>
    <w:rsid w:val="58809598"/>
    <w:rsid w:val="61B8CABE"/>
    <w:rsid w:val="6281AF31"/>
    <w:rsid w:val="70E07742"/>
    <w:rsid w:val="74B603E3"/>
    <w:rsid w:val="78BB6500"/>
    <w:rsid w:val="7B36B1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A0815"/>
  <w15:chartTrackingRefBased/>
  <w15:docId w15:val="{B0ADDBC4-35E5-4C57-B890-4D7E28CC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7D9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C7D9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C7D9F"/>
  </w:style>
  <w:style w:type="paragraph" w:styleId="NormalWeb">
    <w:name w:val="Normal (Web)"/>
    <w:basedOn w:val="Normal"/>
    <w:uiPriority w:val="99"/>
    <w:unhideWhenUsed/>
    <w:rsid w:val="00EC7D9F"/>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EC7D9F"/>
    <w:pPr>
      <w:ind w:left="720"/>
      <w:contextualSpacing/>
    </w:pPr>
    <w:rPr>
      <w:rFonts w:eastAsiaTheme="minorEastAsia"/>
    </w:rPr>
  </w:style>
  <w:style w:type="character" w:styleId="Hyperlink">
    <w:name w:val="Hyperlink"/>
    <w:basedOn w:val="DefaultParagraphFont"/>
    <w:uiPriority w:val="99"/>
    <w:unhideWhenUsed/>
    <w:rsid w:val="00EC7D9F"/>
    <w:rPr>
      <w:color w:val="00A3E0" w:themeColor="hyperlink"/>
      <w:u w:val="single"/>
    </w:rPr>
  </w:style>
  <w:style w:type="paragraph" w:styleId="Footer">
    <w:name w:val="footer"/>
    <w:basedOn w:val="Normal"/>
    <w:link w:val="FooterChar"/>
    <w:uiPriority w:val="99"/>
    <w:semiHidden/>
    <w:unhideWhenUsed/>
    <w:rsid w:val="0037662B"/>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37662B"/>
  </w:style>
  <w:style w:type="character" w:styleId="UnresolvedMention">
    <w:name w:val="Unresolved Mention"/>
    <w:basedOn w:val="DefaultParagraphFont"/>
    <w:uiPriority w:val="99"/>
    <w:semiHidden/>
    <w:unhideWhenUsed/>
    <w:rsid w:val="00A83428"/>
    <w:rPr>
      <w:color w:val="605E5C"/>
      <w:shd w:val="clear" w:color="auto" w:fill="E1DFDD"/>
    </w:rPr>
  </w:style>
  <w:style w:type="character" w:styleId="normaltextrun" w:customStyle="1">
    <w:name w:val="normaltextrun"/>
    <w:basedOn w:val="DefaultParagraphFont"/>
    <w:rsid w:val="008D54F8"/>
  </w:style>
  <w:style w:type="character" w:styleId="eop" w:customStyle="1">
    <w:name w:val="eop"/>
    <w:basedOn w:val="DefaultParagraphFont"/>
    <w:rsid w:val="008D54F8"/>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accessiblecareers@deloitte.ca"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2.deloitte.com/ca/en/pages/about-deloitte/articles/black-in-canada-acknowledging-our-past.htm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2.deloitte.com/content/dam/Deloitte/ca/Documents/public-sector/ca-rap-report-aoda-en.pd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2.deloitte.com/ca/en/pages/public-sector/articles/accessability-action-plan.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footer" Target="footer.xml" Id="R3a4883bcc4a4492d" /><Relationship Type="http://schemas.openxmlformats.org/officeDocument/2006/relationships/comments" Target="comments.xml" Id="Rbb13febef866423e" /><Relationship Type="http://schemas.microsoft.com/office/2011/relationships/people" Target="people.xml" Id="R78aa29c7890c471e" /><Relationship Type="http://schemas.microsoft.com/office/2011/relationships/commentsExtended" Target="commentsExtended.xml" Id="R0bbda5d07e614635" /><Relationship Type="http://schemas.microsoft.com/office/2016/09/relationships/commentsIds" Target="commentsIds.xml" Id="R5b2e2e708dbc4e2f" /><Relationship Type="http://schemas.microsoft.com/office/2018/08/relationships/commentsExtensible" Target="commentsExtensible.xml" Id="R26988648517a4b3b" /><Relationship Type="http://schemas.openxmlformats.org/officeDocument/2006/relationships/hyperlink" Target="https://careers.deloitte.ca//job-invite/131574/" TargetMode="External" Id="R016ded0716494f60"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16B1D4FD0ED498185940393534933" ma:contentTypeVersion="19" ma:contentTypeDescription="Create a new document." ma:contentTypeScope="" ma:versionID="2a5dd012e42aadb4750cfec7e79cbc58">
  <xsd:schema xmlns:xsd="http://www.w3.org/2001/XMLSchema" xmlns:xs="http://www.w3.org/2001/XMLSchema" xmlns:p="http://schemas.microsoft.com/office/2006/metadata/properties" xmlns:ns2="4e4ea675-66ae-4bff-b5b4-d83c5ec59b06" xmlns:ns3="0158c48b-0a6c-49b7-92ec-71b9f650188b" targetNamespace="http://schemas.microsoft.com/office/2006/metadata/properties" ma:root="true" ma:fieldsID="d46fa1e7b5600b0a938adc8d2406514b" ns2:_="" ns3:_="">
    <xsd:import namespace="4e4ea675-66ae-4bff-b5b4-d83c5ec59b06"/>
    <xsd:import namespace="0158c48b-0a6c-49b7-92ec-71b9f6501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a675-66ae-4bff-b5b4-d83c5ec59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8c48b-0a6c-49b7-92ec-71b9f65018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a30f87-b043-4e1c-8b05-caee57f05623}" ma:internalName="TaxCatchAll" ma:showField="CatchAllData" ma:web="0158c48b-0a6c-49b7-92ec-71b9f6501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4ea675-66ae-4bff-b5b4-d83c5ec59b06">
      <Terms xmlns="http://schemas.microsoft.com/office/infopath/2007/PartnerControls"/>
    </lcf76f155ced4ddcb4097134ff3c332f>
    <TaxCatchAll xmlns="0158c48b-0a6c-49b7-92ec-71b9f650188b" xsi:nil="true"/>
    <SharedWithUsers xmlns="0158c48b-0a6c-49b7-92ec-71b9f650188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A74CE-DD8D-4CB0-B29A-9B7EF09511BD}"/>
</file>

<file path=customXml/itemProps2.xml><?xml version="1.0" encoding="utf-8"?>
<ds:datastoreItem xmlns:ds="http://schemas.openxmlformats.org/officeDocument/2006/customXml" ds:itemID="{99EB987A-219F-49A7-9781-464AC517CC60}">
  <ds:schemaRefs>
    <ds:schemaRef ds:uri="http://schemas.microsoft.com/office/2006/metadata/properties"/>
    <ds:schemaRef ds:uri="http://schemas.microsoft.com/office/infopath/2007/PartnerControls"/>
    <ds:schemaRef ds:uri="4e4ea675-66ae-4bff-b5b4-d83c5ec59b06"/>
    <ds:schemaRef ds:uri="0158c48b-0a6c-49b7-92ec-71b9f650188b"/>
  </ds:schemaRefs>
</ds:datastoreItem>
</file>

<file path=customXml/itemProps3.xml><?xml version="1.0" encoding="utf-8"?>
<ds:datastoreItem xmlns:ds="http://schemas.openxmlformats.org/officeDocument/2006/customXml" ds:itemID="{0DF13669-E4FB-4762-B7E6-DBFB8F24232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Veronica</dc:creator>
  <cp:keywords/>
  <dc:description/>
  <cp:lastModifiedBy>Ouedraogo, Nadia</cp:lastModifiedBy>
  <cp:revision>50</cp:revision>
  <dcterms:created xsi:type="dcterms:W3CDTF">2022-08-09T14:08:00Z</dcterms:created>
  <dcterms:modified xsi:type="dcterms:W3CDTF">2026-01-06T13:49:42Z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2022-03-09T00:45:20Z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1364859d-db8f-49ca-939d-1188249319a5</vt:lpwstr>
  </property>
  <property fmtid="{D5CDD505-2E9C-101B-9397-08002B2CF9AE}" pid="8" name="MSIP_Label_ea60d57e-af5b-4752-ac57-3e4f28ca11dc_ContentBits">
    <vt:lpwstr>0</vt:lpwstr>
  </property>
  <property fmtid="{D5CDD505-2E9C-101B-9397-08002B2CF9AE}" pid="9" name="ContentTypeId">
    <vt:lpwstr>0x01010030216B1D4FD0ED498185940393534933</vt:lpwstr>
  </property>
  <property fmtid="{D5CDD505-2E9C-101B-9397-08002B2CF9AE}" pid="10" name="MediaServiceImageTags">
    <vt:lpwstr/>
  </property>
  <property fmtid="{D5CDD505-2E9C-101B-9397-08002B2CF9AE}" pid="11" name="Order">
    <vt:r8>948200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